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1005" w14:textId="07CBFC0F" w:rsidR="00ED5A64" w:rsidRDefault="00ED5A64" w:rsidP="00ED5A64">
      <w:pPr>
        <w:tabs>
          <w:tab w:val="left" w:pos="720"/>
          <w:tab w:val="left" w:pos="1440"/>
          <w:tab w:val="left" w:pos="2160"/>
          <w:tab w:val="left" w:pos="2880"/>
          <w:tab w:val="left" w:pos="4680"/>
          <w:tab w:val="left" w:pos="5400"/>
          <w:tab w:val="right" w:pos="9000"/>
        </w:tabs>
        <w:spacing w:after="0" w:line="240" w:lineRule="atLeast"/>
        <w:jc w:val="center"/>
        <w:rPr>
          <w:rFonts w:cs="Times New Roman"/>
          <w:b/>
          <w:color w:val="000080"/>
          <w:szCs w:val="20"/>
          <w:lang w:eastAsia="en-GB"/>
        </w:rPr>
      </w:pPr>
      <w:r>
        <w:rPr>
          <w:noProof/>
        </w:rPr>
        <w:drawing>
          <wp:inline distT="0" distB="0" distL="0" distR="0" wp14:anchorId="37918931" wp14:editId="6548EA0D">
            <wp:extent cx="1238250" cy="1038225"/>
            <wp:effectExtent l="0" t="0" r="0" b="0"/>
            <wp:docPr id="2" name="Picture 2" descr="SP LOGOPrim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Primary 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038225"/>
                    </a:xfrm>
                    <a:prstGeom prst="rect">
                      <a:avLst/>
                    </a:prstGeom>
                    <a:noFill/>
                    <a:ln>
                      <a:noFill/>
                    </a:ln>
                  </pic:spPr>
                </pic:pic>
              </a:graphicData>
            </a:graphic>
          </wp:inline>
        </w:drawing>
      </w:r>
    </w:p>
    <w:p w14:paraId="145BCA03" w14:textId="77777777" w:rsidR="00ED5A64" w:rsidRDefault="00ED5A64" w:rsidP="00ED5A64">
      <w:pPr>
        <w:tabs>
          <w:tab w:val="left" w:pos="720"/>
          <w:tab w:val="left" w:pos="1440"/>
          <w:tab w:val="left" w:pos="2160"/>
          <w:tab w:val="left" w:pos="2880"/>
          <w:tab w:val="left" w:pos="4680"/>
          <w:tab w:val="left" w:pos="5400"/>
          <w:tab w:val="right" w:pos="9000"/>
        </w:tabs>
        <w:spacing w:after="0" w:line="240" w:lineRule="atLeast"/>
        <w:jc w:val="center"/>
        <w:rPr>
          <w:rFonts w:cs="Times New Roman"/>
          <w:b/>
          <w:color w:val="000080"/>
          <w:szCs w:val="20"/>
          <w:lang w:eastAsia="en-GB"/>
        </w:rPr>
      </w:pPr>
    </w:p>
    <w:p w14:paraId="20A812BD" w14:textId="17391446" w:rsidR="00ED5A64" w:rsidRDefault="00ED5A64" w:rsidP="00ED5A64">
      <w:pPr>
        <w:tabs>
          <w:tab w:val="left" w:pos="720"/>
          <w:tab w:val="left" w:pos="1440"/>
          <w:tab w:val="left" w:pos="2160"/>
          <w:tab w:val="left" w:pos="2880"/>
          <w:tab w:val="left" w:pos="4680"/>
          <w:tab w:val="left" w:pos="5400"/>
          <w:tab w:val="right" w:pos="9000"/>
        </w:tabs>
        <w:spacing w:after="0" w:line="240" w:lineRule="atLeast"/>
        <w:rPr>
          <w:rFonts w:cs="Times New Roman"/>
          <w:b/>
          <w:color w:val="000080"/>
          <w:szCs w:val="20"/>
          <w:lang w:eastAsia="en-GB"/>
        </w:rPr>
      </w:pPr>
      <w:r w:rsidRPr="00ED5A64">
        <w:rPr>
          <w:rFonts w:cs="Times New Roman"/>
          <w:b/>
          <w:color w:val="000080"/>
          <w:szCs w:val="20"/>
          <w:lang w:eastAsia="en-GB"/>
        </w:rPr>
        <w:t>VACANCY IN THE SCOTTISH PARLIAMENT INFORMATION CENTRE</w:t>
      </w:r>
      <w:r>
        <w:rPr>
          <w:rFonts w:cs="Times New Roman"/>
          <w:b/>
          <w:color w:val="000080"/>
          <w:szCs w:val="20"/>
          <w:lang w:eastAsia="en-GB"/>
        </w:rPr>
        <w:t xml:space="preserve"> (SPICe) </w:t>
      </w:r>
    </w:p>
    <w:p w14:paraId="03CB73B6" w14:textId="2F22BC06" w:rsidR="00D52714" w:rsidRDefault="00D52714" w:rsidP="00ED5A64">
      <w:pPr>
        <w:tabs>
          <w:tab w:val="left" w:pos="720"/>
          <w:tab w:val="left" w:pos="1440"/>
          <w:tab w:val="left" w:pos="2160"/>
          <w:tab w:val="left" w:pos="2880"/>
          <w:tab w:val="left" w:pos="4680"/>
          <w:tab w:val="left" w:pos="5400"/>
          <w:tab w:val="right" w:pos="9000"/>
        </w:tabs>
        <w:spacing w:after="0" w:line="240" w:lineRule="atLeast"/>
        <w:rPr>
          <w:rFonts w:cs="Times New Roman"/>
          <w:b/>
          <w:color w:val="000080"/>
          <w:szCs w:val="20"/>
          <w:lang w:eastAsia="en-GB"/>
        </w:rPr>
      </w:pPr>
    </w:p>
    <w:p w14:paraId="629400C7" w14:textId="12AE5FAB" w:rsidR="00D52714" w:rsidRDefault="00D52714" w:rsidP="00ED5A64">
      <w:pPr>
        <w:tabs>
          <w:tab w:val="left" w:pos="720"/>
          <w:tab w:val="left" w:pos="1440"/>
          <w:tab w:val="left" w:pos="2160"/>
          <w:tab w:val="left" w:pos="2880"/>
          <w:tab w:val="left" w:pos="4680"/>
          <w:tab w:val="left" w:pos="5400"/>
          <w:tab w:val="right" w:pos="9000"/>
        </w:tabs>
        <w:spacing w:after="0" w:line="240" w:lineRule="atLeast"/>
        <w:rPr>
          <w:rFonts w:cs="Times New Roman"/>
          <w:b/>
          <w:szCs w:val="20"/>
          <w:lang w:eastAsia="en-GB"/>
        </w:rPr>
      </w:pPr>
      <w:r>
        <w:rPr>
          <w:rFonts w:cs="Times New Roman"/>
          <w:b/>
          <w:szCs w:val="20"/>
          <w:lang w:eastAsia="en-GB"/>
        </w:rPr>
        <w:t>SENIOR RESEARCHER</w:t>
      </w:r>
      <w:r w:rsidRPr="00ED5A64">
        <w:rPr>
          <w:rFonts w:cs="Times New Roman"/>
          <w:b/>
          <w:szCs w:val="20"/>
          <w:lang w:eastAsia="en-GB"/>
        </w:rPr>
        <w:t xml:space="preserve">, </w:t>
      </w:r>
      <w:r>
        <w:rPr>
          <w:rFonts w:cs="Times New Roman"/>
          <w:b/>
          <w:szCs w:val="20"/>
          <w:lang w:eastAsia="en-GB"/>
        </w:rPr>
        <w:t xml:space="preserve">FINANCIAL SCRUTINY UNIT </w:t>
      </w:r>
    </w:p>
    <w:p w14:paraId="4698DBEB" w14:textId="26C167EA" w:rsidR="00785F26" w:rsidRDefault="00785F26" w:rsidP="00ED5A64">
      <w:pPr>
        <w:tabs>
          <w:tab w:val="left" w:pos="720"/>
          <w:tab w:val="left" w:pos="1440"/>
          <w:tab w:val="left" w:pos="2160"/>
          <w:tab w:val="left" w:pos="2880"/>
          <w:tab w:val="left" w:pos="4680"/>
          <w:tab w:val="left" w:pos="5400"/>
          <w:tab w:val="right" w:pos="9000"/>
        </w:tabs>
        <w:spacing w:after="0" w:line="240" w:lineRule="atLeast"/>
        <w:rPr>
          <w:rFonts w:cs="Times New Roman"/>
          <w:b/>
          <w:color w:val="000080"/>
          <w:szCs w:val="20"/>
          <w:lang w:eastAsia="en-GB"/>
        </w:rPr>
      </w:pPr>
    </w:p>
    <w:p w14:paraId="64BC534C" w14:textId="55A62078" w:rsidR="00785F26" w:rsidRPr="00D52714" w:rsidRDefault="00785F26" w:rsidP="00ED5A64">
      <w:pPr>
        <w:tabs>
          <w:tab w:val="left" w:pos="720"/>
          <w:tab w:val="left" w:pos="1440"/>
          <w:tab w:val="left" w:pos="2160"/>
          <w:tab w:val="left" w:pos="2880"/>
          <w:tab w:val="left" w:pos="4680"/>
          <w:tab w:val="left" w:pos="5400"/>
          <w:tab w:val="right" w:pos="9000"/>
        </w:tabs>
        <w:spacing w:after="0" w:line="240" w:lineRule="atLeast"/>
        <w:rPr>
          <w:rFonts w:cs="Times New Roman"/>
          <w:b/>
          <w:color w:val="000080"/>
          <w:szCs w:val="20"/>
          <w:lang w:eastAsia="en-GB"/>
        </w:rPr>
      </w:pPr>
      <w:r>
        <w:rPr>
          <w:rFonts w:cs="Times New Roman"/>
          <w:b/>
          <w:color w:val="000080"/>
          <w:szCs w:val="20"/>
          <w:lang w:eastAsia="en-GB"/>
        </w:rPr>
        <w:t xml:space="preserve">Temporary until October 2019, with possible extension until April 2020 </w:t>
      </w:r>
    </w:p>
    <w:p w14:paraId="271898CE"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rPr>
          <w:rFonts w:cs="Times New Roman"/>
          <w:szCs w:val="20"/>
          <w:lang w:eastAsia="en-GB"/>
        </w:rPr>
      </w:pPr>
    </w:p>
    <w:p w14:paraId="19FE9440" w14:textId="4F5BD8A8" w:rsidR="00D52714" w:rsidRPr="00D52714" w:rsidRDefault="00D52714" w:rsidP="00D52714">
      <w:pPr>
        <w:tabs>
          <w:tab w:val="left" w:pos="720"/>
          <w:tab w:val="left" w:pos="1440"/>
          <w:tab w:val="left" w:pos="2160"/>
          <w:tab w:val="left" w:pos="2880"/>
          <w:tab w:val="left" w:pos="4680"/>
          <w:tab w:val="left" w:pos="5400"/>
          <w:tab w:val="right" w:pos="9000"/>
        </w:tabs>
        <w:spacing w:after="0" w:line="240" w:lineRule="atLeast"/>
        <w:jc w:val="left"/>
        <w:rPr>
          <w:color w:val="000080"/>
          <w:szCs w:val="20"/>
          <w:lang w:eastAsia="en-GB"/>
        </w:rPr>
      </w:pPr>
      <w:r w:rsidRPr="00D52714">
        <w:rPr>
          <w:b/>
          <w:color w:val="000080"/>
          <w:szCs w:val="20"/>
          <w:lang w:eastAsia="en-GB"/>
        </w:rPr>
        <w:t xml:space="preserve">Ref: </w:t>
      </w:r>
      <w:r w:rsidR="00D602B4" w:rsidRPr="00D602B4">
        <w:rPr>
          <w:b/>
          <w:szCs w:val="20"/>
          <w:lang w:eastAsia="en-GB"/>
        </w:rPr>
        <w:t>615816</w:t>
      </w:r>
    </w:p>
    <w:p w14:paraId="568A28A6" w14:textId="5FA3DB0B" w:rsidR="00D52714" w:rsidRPr="00D52714" w:rsidRDefault="00D52714" w:rsidP="00D52714">
      <w:pPr>
        <w:tabs>
          <w:tab w:val="left" w:pos="720"/>
          <w:tab w:val="left" w:pos="1440"/>
          <w:tab w:val="left" w:pos="2160"/>
          <w:tab w:val="left" w:pos="2880"/>
          <w:tab w:val="left" w:pos="4680"/>
          <w:tab w:val="left" w:pos="5400"/>
          <w:tab w:val="right" w:pos="9000"/>
        </w:tabs>
        <w:spacing w:after="0" w:line="240" w:lineRule="atLeast"/>
        <w:jc w:val="left"/>
        <w:rPr>
          <w:rFonts w:cs="Times New Roman"/>
          <w:b/>
          <w:szCs w:val="20"/>
          <w:lang w:eastAsia="en-GB"/>
        </w:rPr>
      </w:pPr>
      <w:r w:rsidRPr="00D52714">
        <w:rPr>
          <w:b/>
          <w:color w:val="000080"/>
          <w:szCs w:val="20"/>
          <w:lang w:eastAsia="en-GB"/>
        </w:rPr>
        <w:t>Salary range:</w:t>
      </w:r>
      <w:r w:rsidRPr="00D52714">
        <w:rPr>
          <w:rFonts w:cs="Times New Roman"/>
          <w:b/>
          <w:szCs w:val="20"/>
          <w:lang w:eastAsia="en-GB"/>
        </w:rPr>
        <w:t xml:space="preserve"> £</w:t>
      </w:r>
      <w:r w:rsidR="002A3D1F">
        <w:rPr>
          <w:rFonts w:cs="Times New Roman"/>
          <w:b/>
          <w:szCs w:val="20"/>
          <w:lang w:eastAsia="en-GB"/>
        </w:rPr>
        <w:t xml:space="preserve">42,066 to </w:t>
      </w:r>
      <w:r w:rsidR="00D602B4">
        <w:rPr>
          <w:rFonts w:cs="Times New Roman"/>
          <w:b/>
          <w:szCs w:val="20"/>
          <w:lang w:eastAsia="en-GB"/>
        </w:rPr>
        <w:t xml:space="preserve">£52,679 </w:t>
      </w:r>
    </w:p>
    <w:p w14:paraId="0D465A80" w14:textId="77777777" w:rsidR="00D52714" w:rsidRPr="00D52714" w:rsidRDefault="00D52714" w:rsidP="00D52714">
      <w:pPr>
        <w:tabs>
          <w:tab w:val="left" w:pos="720"/>
          <w:tab w:val="left" w:pos="1440"/>
          <w:tab w:val="left" w:pos="2160"/>
          <w:tab w:val="left" w:pos="2880"/>
          <w:tab w:val="left" w:pos="4680"/>
          <w:tab w:val="left" w:pos="5400"/>
          <w:tab w:val="right" w:pos="9000"/>
        </w:tabs>
        <w:spacing w:after="0" w:line="240" w:lineRule="atLeast"/>
        <w:rPr>
          <w:rFonts w:cs="Times New Roman"/>
          <w:b/>
          <w:szCs w:val="20"/>
          <w:lang w:eastAsia="en-GB"/>
        </w:rPr>
      </w:pPr>
      <w:r w:rsidRPr="00D52714">
        <w:rPr>
          <w:b/>
          <w:color w:val="000080"/>
          <w:szCs w:val="20"/>
          <w:lang w:eastAsia="en-GB"/>
        </w:rPr>
        <w:t>Location:</w:t>
      </w:r>
      <w:r w:rsidRPr="00D52714">
        <w:rPr>
          <w:rFonts w:cs="Times New Roman"/>
          <w:b/>
          <w:szCs w:val="20"/>
          <w:lang w:eastAsia="en-GB"/>
        </w:rPr>
        <w:t xml:space="preserve"> Holyrood, Edinburgh</w:t>
      </w:r>
    </w:p>
    <w:p w14:paraId="5F0A8D15" w14:textId="25967E5F" w:rsidR="00D52714" w:rsidRPr="00D52714" w:rsidRDefault="00D52714" w:rsidP="00D52714">
      <w:pPr>
        <w:tabs>
          <w:tab w:val="left" w:pos="720"/>
          <w:tab w:val="left" w:pos="1440"/>
          <w:tab w:val="left" w:pos="2160"/>
          <w:tab w:val="left" w:pos="2880"/>
          <w:tab w:val="left" w:pos="4680"/>
          <w:tab w:val="left" w:pos="5400"/>
          <w:tab w:val="right" w:pos="9000"/>
        </w:tabs>
        <w:spacing w:after="0" w:line="240" w:lineRule="atLeast"/>
        <w:rPr>
          <w:rFonts w:cs="Times New Roman"/>
          <w:szCs w:val="20"/>
          <w:lang w:eastAsia="en-GB"/>
        </w:rPr>
      </w:pPr>
      <w:r w:rsidRPr="00D52714">
        <w:rPr>
          <w:b/>
          <w:color w:val="000080"/>
          <w:szCs w:val="20"/>
          <w:lang w:eastAsia="en-GB"/>
        </w:rPr>
        <w:t>Closing date:</w:t>
      </w:r>
      <w:r w:rsidRPr="00D52714">
        <w:rPr>
          <w:rFonts w:cs="Times New Roman"/>
          <w:b/>
          <w:szCs w:val="20"/>
          <w:lang w:eastAsia="en-GB"/>
        </w:rPr>
        <w:t xml:space="preserve"> </w:t>
      </w:r>
      <w:r>
        <w:rPr>
          <w:rFonts w:cs="Times New Roman"/>
          <w:b/>
          <w:szCs w:val="20"/>
          <w:lang w:eastAsia="en-GB"/>
        </w:rPr>
        <w:t xml:space="preserve">28 October </w:t>
      </w:r>
    </w:p>
    <w:p w14:paraId="17FCEA89" w14:textId="77777777" w:rsidR="0049084D" w:rsidRDefault="0049084D" w:rsidP="00D52714">
      <w:pPr>
        <w:tabs>
          <w:tab w:val="left" w:pos="720"/>
          <w:tab w:val="left" w:pos="1440"/>
          <w:tab w:val="left" w:pos="2160"/>
          <w:tab w:val="left" w:pos="2880"/>
          <w:tab w:val="left" w:pos="4680"/>
          <w:tab w:val="left" w:pos="5400"/>
          <w:tab w:val="right" w:pos="9000"/>
        </w:tabs>
        <w:spacing w:after="0" w:line="240" w:lineRule="atLeast"/>
        <w:rPr>
          <w:b/>
          <w:color w:val="000080"/>
          <w:szCs w:val="20"/>
          <w:lang w:eastAsia="en-GB"/>
        </w:rPr>
      </w:pPr>
    </w:p>
    <w:p w14:paraId="32D33B64" w14:textId="207D6144" w:rsidR="00D52714" w:rsidRPr="00D52714" w:rsidRDefault="00D52714" w:rsidP="00D52714">
      <w:pPr>
        <w:tabs>
          <w:tab w:val="left" w:pos="720"/>
          <w:tab w:val="left" w:pos="1440"/>
          <w:tab w:val="left" w:pos="2160"/>
          <w:tab w:val="left" w:pos="2880"/>
          <w:tab w:val="left" w:pos="4680"/>
          <w:tab w:val="left" w:pos="5400"/>
          <w:tab w:val="right" w:pos="9000"/>
        </w:tabs>
        <w:spacing w:after="0" w:line="240" w:lineRule="atLeast"/>
        <w:rPr>
          <w:rFonts w:cs="Times New Roman"/>
          <w:bCs/>
          <w:szCs w:val="20"/>
          <w:lang w:eastAsia="en-GB"/>
        </w:rPr>
      </w:pPr>
      <w:r w:rsidRPr="00D52714">
        <w:rPr>
          <w:rFonts w:cs="Times New Roman"/>
          <w:b/>
          <w:noProof/>
          <w:szCs w:val="20"/>
          <w:lang w:eastAsia="en-GB"/>
        </w:rPr>
        <w:drawing>
          <wp:anchor distT="0" distB="0" distL="114300" distR="114300" simplePos="0" relativeHeight="251658240" behindDoc="0" locked="0" layoutInCell="1" allowOverlap="1" wp14:anchorId="38366647" wp14:editId="27FE8022">
            <wp:simplePos x="0" y="0"/>
            <wp:positionH relativeFrom="column">
              <wp:posOffset>5264150</wp:posOffset>
            </wp:positionH>
            <wp:positionV relativeFrom="paragraph">
              <wp:posOffset>151130</wp:posOffset>
            </wp:positionV>
            <wp:extent cx="1161415" cy="660400"/>
            <wp:effectExtent l="0" t="0" r="635" b="6350"/>
            <wp:wrapSquare wrapText="bothSides"/>
            <wp:docPr id="3" name="Picture 3" descr="Flexible-Working-logo-rgb-300dpi-616x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xible-Working-logo-rgb-300dpi-616x3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141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714">
        <w:rPr>
          <w:b/>
          <w:color w:val="000080"/>
          <w:szCs w:val="20"/>
          <w:lang w:eastAsia="en-GB"/>
        </w:rPr>
        <w:t xml:space="preserve">Working Pattern:  </w:t>
      </w:r>
      <w:r w:rsidRPr="00D52714">
        <w:rPr>
          <w:rFonts w:cs="Times New Roman"/>
          <w:bCs/>
          <w:szCs w:val="20"/>
          <w:lang w:eastAsia="en-GB"/>
        </w:rPr>
        <w:t xml:space="preserve">This is a full time post. Our normal working week is 37 hours but we currently operate a wide variety of work patterns within </w:t>
      </w:r>
      <w:r w:rsidR="00007328">
        <w:rPr>
          <w:rFonts w:cs="Times New Roman"/>
          <w:bCs/>
          <w:szCs w:val="20"/>
          <w:lang w:eastAsia="en-GB"/>
        </w:rPr>
        <w:t>SPICe</w:t>
      </w:r>
      <w:r w:rsidRPr="00D52714">
        <w:rPr>
          <w:rFonts w:cs="Times New Roman"/>
          <w:bCs/>
          <w:szCs w:val="20"/>
          <w:lang w:eastAsia="en-GB"/>
        </w:rPr>
        <w:t xml:space="preserve">, successfully balancing lifestyle choices with business requirements. All requests for part time or flexible working hours will be seriously considered. </w:t>
      </w:r>
    </w:p>
    <w:p w14:paraId="299A1F60" w14:textId="3173B860" w:rsidR="003108C6" w:rsidRDefault="003108C6" w:rsidP="00ED5A64">
      <w:pPr>
        <w:tabs>
          <w:tab w:val="left" w:pos="720"/>
          <w:tab w:val="left" w:pos="1440"/>
          <w:tab w:val="left" w:pos="2160"/>
          <w:tab w:val="left" w:pos="2880"/>
          <w:tab w:val="left" w:pos="4680"/>
          <w:tab w:val="left" w:pos="5400"/>
          <w:tab w:val="right" w:pos="9000"/>
        </w:tabs>
        <w:spacing w:after="0" w:line="240" w:lineRule="atLeast"/>
        <w:rPr>
          <w:rFonts w:cs="Times New Roman"/>
          <w:b/>
          <w:color w:val="000080"/>
          <w:szCs w:val="20"/>
          <w:lang w:eastAsia="en-GB"/>
        </w:rPr>
      </w:pPr>
    </w:p>
    <w:p w14:paraId="115372BE" w14:textId="77D07DE4" w:rsidR="003108C6" w:rsidRDefault="003108C6" w:rsidP="00ED5A64">
      <w:pPr>
        <w:tabs>
          <w:tab w:val="left" w:pos="720"/>
          <w:tab w:val="left" w:pos="1440"/>
          <w:tab w:val="left" w:pos="2160"/>
          <w:tab w:val="left" w:pos="2880"/>
          <w:tab w:val="left" w:pos="4680"/>
          <w:tab w:val="left" w:pos="5400"/>
          <w:tab w:val="right" w:pos="9000"/>
        </w:tabs>
        <w:spacing w:after="0" w:line="240" w:lineRule="atLeast"/>
        <w:rPr>
          <w:rFonts w:cs="Times New Roman"/>
          <w:b/>
          <w:color w:val="000080"/>
          <w:szCs w:val="20"/>
          <w:lang w:eastAsia="en-GB"/>
        </w:rPr>
      </w:pPr>
      <w:r>
        <w:rPr>
          <w:rFonts w:cs="Times New Roman"/>
          <w:b/>
          <w:color w:val="000080"/>
          <w:szCs w:val="20"/>
          <w:lang w:eastAsia="en-GB"/>
        </w:rPr>
        <w:t xml:space="preserve">About the Parliament </w:t>
      </w:r>
    </w:p>
    <w:p w14:paraId="147A9B4D" w14:textId="77777777" w:rsidR="003108C6" w:rsidRPr="00ED5A64" w:rsidRDefault="003108C6" w:rsidP="00ED5A64">
      <w:pPr>
        <w:tabs>
          <w:tab w:val="left" w:pos="720"/>
          <w:tab w:val="left" w:pos="1440"/>
          <w:tab w:val="left" w:pos="2160"/>
          <w:tab w:val="left" w:pos="2880"/>
          <w:tab w:val="left" w:pos="4680"/>
          <w:tab w:val="left" w:pos="5400"/>
          <w:tab w:val="right" w:pos="9000"/>
        </w:tabs>
        <w:spacing w:after="0" w:line="240" w:lineRule="atLeast"/>
        <w:rPr>
          <w:rFonts w:cs="Times New Roman"/>
          <w:b/>
          <w:color w:val="000080"/>
          <w:szCs w:val="20"/>
          <w:lang w:eastAsia="en-GB"/>
        </w:rPr>
      </w:pPr>
    </w:p>
    <w:p w14:paraId="1F750A26" w14:textId="148186E2" w:rsidR="003108C6" w:rsidRDefault="003108C6" w:rsidP="003108C6">
      <w:pPr>
        <w:tabs>
          <w:tab w:val="left" w:pos="720"/>
          <w:tab w:val="left" w:pos="1440"/>
          <w:tab w:val="left" w:pos="2160"/>
          <w:tab w:val="left" w:pos="2880"/>
          <w:tab w:val="left" w:pos="4680"/>
          <w:tab w:val="left" w:pos="5400"/>
          <w:tab w:val="right" w:pos="9000"/>
        </w:tabs>
        <w:spacing w:after="0" w:line="240" w:lineRule="atLeast"/>
        <w:rPr>
          <w:rFonts w:cs="Times New Roman"/>
          <w:szCs w:val="20"/>
          <w:lang w:eastAsia="en-GB"/>
        </w:rPr>
      </w:pPr>
      <w:r w:rsidRPr="003108C6">
        <w:rPr>
          <w:rFonts w:cs="Times New Roman"/>
          <w:szCs w:val="20"/>
          <w:lang w:eastAsia="en-GB"/>
        </w:rPr>
        <w:t xml:space="preserve">The Scottish Parliamentary Corporate Body (SPCB) ensures that the Parliament has the property, staff and services it needs.  It employs the staff who work for the Parliament.  Parliamentary staff are not civil servants.  They are independent of the Government and provide an impartial service to MSPs of all political parties.  There are many groups of staff performing a variety of tasks.  These roles range from clerks who advise MSPs on detailed matters of parliamentary procedure, to security and IT staff.  The Clerk/Chief Executive is the Parliament’s most senior official.  The Chief Executive has the ultimate responsibility for ensuring the Parliament runs smoothly and efficiently.  </w:t>
      </w:r>
    </w:p>
    <w:p w14:paraId="48204FC3" w14:textId="1AA0C681" w:rsidR="003108C6" w:rsidRDefault="003108C6" w:rsidP="003108C6">
      <w:pPr>
        <w:tabs>
          <w:tab w:val="left" w:pos="720"/>
          <w:tab w:val="left" w:pos="1440"/>
          <w:tab w:val="left" w:pos="2160"/>
          <w:tab w:val="left" w:pos="2880"/>
          <w:tab w:val="left" w:pos="4680"/>
          <w:tab w:val="left" w:pos="5400"/>
          <w:tab w:val="right" w:pos="9000"/>
        </w:tabs>
        <w:spacing w:after="0" w:line="240" w:lineRule="atLeast"/>
        <w:rPr>
          <w:rFonts w:cs="Times New Roman"/>
          <w:szCs w:val="20"/>
          <w:lang w:eastAsia="en-GB"/>
        </w:rPr>
      </w:pPr>
    </w:p>
    <w:p w14:paraId="15965EA5" w14:textId="203AC8DA" w:rsidR="00ED5A64" w:rsidRDefault="003108C6" w:rsidP="00ED5A64">
      <w:pPr>
        <w:tabs>
          <w:tab w:val="left" w:pos="720"/>
          <w:tab w:val="left" w:pos="1440"/>
          <w:tab w:val="left" w:pos="2160"/>
          <w:tab w:val="left" w:pos="2880"/>
          <w:tab w:val="left" w:pos="4680"/>
          <w:tab w:val="left" w:pos="5400"/>
          <w:tab w:val="right" w:pos="9000"/>
        </w:tabs>
        <w:spacing w:after="0" w:line="240" w:lineRule="atLeast"/>
        <w:rPr>
          <w:rFonts w:cs="Times New Roman"/>
          <w:b/>
          <w:color w:val="000080"/>
          <w:szCs w:val="20"/>
          <w:lang w:eastAsia="en-GB"/>
        </w:rPr>
      </w:pPr>
      <w:r>
        <w:rPr>
          <w:rFonts w:cs="Times New Roman"/>
          <w:b/>
          <w:color w:val="000080"/>
          <w:szCs w:val="20"/>
          <w:lang w:eastAsia="en-GB"/>
        </w:rPr>
        <w:t xml:space="preserve">About the Post </w:t>
      </w:r>
    </w:p>
    <w:p w14:paraId="0A3810F1" w14:textId="77777777" w:rsidR="003108C6" w:rsidRPr="00ED5A64" w:rsidRDefault="003108C6" w:rsidP="00ED5A64">
      <w:pPr>
        <w:tabs>
          <w:tab w:val="left" w:pos="720"/>
          <w:tab w:val="left" w:pos="1440"/>
          <w:tab w:val="left" w:pos="2160"/>
          <w:tab w:val="left" w:pos="2880"/>
          <w:tab w:val="left" w:pos="4680"/>
          <w:tab w:val="left" w:pos="5400"/>
          <w:tab w:val="right" w:pos="9000"/>
        </w:tabs>
        <w:spacing w:after="0" w:line="240" w:lineRule="atLeast"/>
        <w:rPr>
          <w:rFonts w:cs="Times New Roman"/>
          <w:b/>
          <w:color w:val="000080"/>
          <w:szCs w:val="20"/>
          <w:lang w:eastAsia="en-GB"/>
        </w:rPr>
      </w:pPr>
    </w:p>
    <w:p w14:paraId="71E7FC05" w14:textId="1F17A22C" w:rsidR="003108C6" w:rsidRPr="00ED5A64" w:rsidRDefault="00ED5A64" w:rsidP="00ED5A64">
      <w:pPr>
        <w:tabs>
          <w:tab w:val="left" w:pos="720"/>
          <w:tab w:val="left" w:pos="1440"/>
          <w:tab w:val="left" w:pos="2160"/>
          <w:tab w:val="left" w:pos="2880"/>
          <w:tab w:val="left" w:pos="4680"/>
          <w:tab w:val="left" w:pos="5400"/>
          <w:tab w:val="right" w:pos="9000"/>
        </w:tabs>
        <w:spacing w:after="0" w:line="240" w:lineRule="atLeast"/>
        <w:rPr>
          <w:szCs w:val="20"/>
          <w:lang w:eastAsia="en-GB"/>
        </w:rPr>
      </w:pPr>
      <w:r w:rsidRPr="00ED5A64">
        <w:rPr>
          <w:szCs w:val="20"/>
          <w:lang w:eastAsia="en-GB"/>
        </w:rPr>
        <w:t>The Scottish Parliament Information Centre (SPICe) supports the scrutiny and legislative functions of the Parliament by providing impartial, accurate and timely information and briefings to Members of the Scottish Parliament, their staff, and Parliamentary staff. It comprises a research, enquiries and collections service. SPICe forms part of the Research, Communications and Public Engagement Group and is led by three joint office heads.</w:t>
      </w:r>
    </w:p>
    <w:p w14:paraId="1D95CA57"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rPr>
          <w:szCs w:val="20"/>
          <w:lang w:eastAsia="en-GB"/>
        </w:rPr>
      </w:pPr>
    </w:p>
    <w:p w14:paraId="16802A53" w14:textId="7ED021BA" w:rsidR="00ED5A64" w:rsidRPr="00ED5A64" w:rsidRDefault="00C1162E" w:rsidP="00ED5A64">
      <w:pPr>
        <w:tabs>
          <w:tab w:val="left" w:pos="720"/>
          <w:tab w:val="left" w:pos="1440"/>
          <w:tab w:val="left" w:pos="2160"/>
          <w:tab w:val="left" w:pos="2880"/>
          <w:tab w:val="left" w:pos="4680"/>
          <w:tab w:val="left" w:pos="5400"/>
          <w:tab w:val="right" w:pos="9000"/>
        </w:tabs>
        <w:spacing w:after="0" w:line="240" w:lineRule="atLeast"/>
        <w:rPr>
          <w:lang w:eastAsia="en-GB"/>
        </w:rPr>
      </w:pPr>
      <w:r>
        <w:rPr>
          <w:szCs w:val="20"/>
          <w:lang w:eastAsia="en-GB"/>
        </w:rPr>
        <w:t>The post holder</w:t>
      </w:r>
      <w:r w:rsidR="00ED5A64" w:rsidRPr="00ED5A64">
        <w:rPr>
          <w:szCs w:val="20"/>
          <w:lang w:eastAsia="en-GB"/>
        </w:rPr>
        <w:t xml:space="preserve"> will work within the Financial Scrutiny Unit (a team of eight including this post), and will be involved in answering enquiries on public finance and economics issues.  </w:t>
      </w:r>
      <w:r>
        <w:rPr>
          <w:szCs w:val="20"/>
          <w:lang w:eastAsia="en-GB"/>
        </w:rPr>
        <w:t>They</w:t>
      </w:r>
      <w:r w:rsidR="00ED5A64" w:rsidRPr="00ED5A64">
        <w:rPr>
          <w:szCs w:val="20"/>
          <w:lang w:eastAsia="en-GB"/>
        </w:rPr>
        <w:t xml:space="preserve"> will prepare committee briefings and analysis to help MSPs scrutinise the spending and tax plans of the Scottish Government. </w:t>
      </w:r>
      <w:r>
        <w:rPr>
          <w:szCs w:val="20"/>
          <w:lang w:eastAsia="en-GB"/>
        </w:rPr>
        <w:t>The</w:t>
      </w:r>
      <w:r w:rsidR="00ED5A64" w:rsidRPr="00ED5A64">
        <w:rPr>
          <w:szCs w:val="20"/>
          <w:lang w:eastAsia="en-GB"/>
        </w:rPr>
        <w:t xml:space="preserve"> work will be driven by the demands of the Parliament and will include supporting other FSU and SPICe staff. For example, this may include </w:t>
      </w:r>
      <w:r w:rsidR="00ED5A64" w:rsidRPr="00ED5A64">
        <w:rPr>
          <w:szCs w:val="20"/>
          <w:lang w:eastAsia="en-GB"/>
        </w:rPr>
        <w:lastRenderedPageBreak/>
        <w:t xml:space="preserve">the analysis of tax proposals, briefing on the operation of the fiscal framework, or estimating the costs of policy announcements and alternative spending proposals. This work frequently must be undertaken in situations where there is incomplete information and an innovative and robust approach is required. </w:t>
      </w:r>
      <w:r w:rsidR="00ED5A64" w:rsidRPr="00ED5A64">
        <w:rPr>
          <w:lang w:eastAsia="en-GB"/>
        </w:rPr>
        <w:t xml:space="preserve">You can find out more about the </w:t>
      </w:r>
      <w:hyperlink r:id="rId15" w:history="1">
        <w:r w:rsidR="00ED5A64" w:rsidRPr="009600AA">
          <w:rPr>
            <w:rStyle w:val="Hyperlink"/>
            <w:lang w:eastAsia="en-GB"/>
          </w:rPr>
          <w:t>Parliament’s Fin</w:t>
        </w:r>
        <w:r w:rsidR="009600AA" w:rsidRPr="009600AA">
          <w:rPr>
            <w:rStyle w:val="Hyperlink"/>
            <w:lang w:eastAsia="en-GB"/>
          </w:rPr>
          <w:t>ancial Scrutin</w:t>
        </w:r>
        <w:r w:rsidR="008334E8">
          <w:rPr>
            <w:rStyle w:val="Hyperlink"/>
            <w:lang w:eastAsia="en-GB"/>
          </w:rPr>
          <w:t>y Unit</w:t>
        </w:r>
      </w:hyperlink>
      <w:r w:rsidR="009600AA">
        <w:rPr>
          <w:lang w:eastAsia="en-GB"/>
        </w:rPr>
        <w:t xml:space="preserve"> on our website. </w:t>
      </w:r>
    </w:p>
    <w:p w14:paraId="4E4C80F6" w14:textId="66BBA733"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rPr>
          <w:rFonts w:ascii="Lucida Sans Unicode" w:hAnsi="Lucida Sans Unicode" w:cs="Times New Roman"/>
          <w:b/>
          <w:i/>
          <w:sz w:val="20"/>
          <w:szCs w:val="20"/>
          <w:lang w:eastAsia="en-GB"/>
        </w:rPr>
      </w:pPr>
    </w:p>
    <w:p w14:paraId="67FC3D6C"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rPr>
          <w:rFonts w:cs="Times New Roman"/>
          <w:b/>
          <w:color w:val="000080"/>
          <w:szCs w:val="20"/>
          <w:lang w:eastAsia="en-GB"/>
        </w:rPr>
      </w:pPr>
      <w:r w:rsidRPr="00ED5A64">
        <w:rPr>
          <w:rFonts w:cs="Times New Roman"/>
          <w:b/>
          <w:color w:val="000080"/>
          <w:szCs w:val="20"/>
          <w:lang w:eastAsia="en-GB"/>
        </w:rPr>
        <w:t>Duties</w:t>
      </w:r>
    </w:p>
    <w:p w14:paraId="52CD5331" w14:textId="77777777" w:rsidR="00ED5A64" w:rsidRPr="00ED5A64" w:rsidRDefault="00ED5A64" w:rsidP="00ED5A64">
      <w:pPr>
        <w:spacing w:after="0"/>
        <w:rPr>
          <w:b/>
          <w:lang w:eastAsia="en-GB"/>
        </w:rPr>
      </w:pPr>
    </w:p>
    <w:p w14:paraId="29FD5B6A"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rPr>
          <w:szCs w:val="20"/>
          <w:lang w:eastAsia="en-GB"/>
        </w:rPr>
      </w:pPr>
      <w:r w:rsidRPr="00ED5A64">
        <w:rPr>
          <w:szCs w:val="20"/>
          <w:lang w:eastAsia="en-GB"/>
        </w:rPr>
        <w:t>Specific duties will include:</w:t>
      </w:r>
    </w:p>
    <w:p w14:paraId="77A8B876"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rPr>
          <w:rFonts w:ascii="Times New Roman" w:hAnsi="Times New Roman" w:cs="Times New Roman"/>
          <w:szCs w:val="20"/>
          <w:lang w:eastAsia="en-GB"/>
        </w:rPr>
      </w:pPr>
    </w:p>
    <w:p w14:paraId="1EB98799" w14:textId="77777777" w:rsidR="00ED5A64" w:rsidRPr="00ED5A64" w:rsidRDefault="00ED5A64" w:rsidP="00ED5A64">
      <w:pPr>
        <w:numPr>
          <w:ilvl w:val="0"/>
          <w:numId w:val="4"/>
        </w:numPr>
        <w:tabs>
          <w:tab w:val="left" w:pos="1440"/>
          <w:tab w:val="left" w:pos="2160"/>
          <w:tab w:val="left" w:pos="2880"/>
          <w:tab w:val="left" w:pos="4680"/>
          <w:tab w:val="left" w:pos="5400"/>
          <w:tab w:val="right" w:pos="9000"/>
        </w:tabs>
        <w:spacing w:after="0" w:line="240" w:lineRule="atLeast"/>
        <w:contextualSpacing/>
        <w:jc w:val="left"/>
        <w:rPr>
          <w:szCs w:val="20"/>
          <w:lang w:eastAsia="en-GB"/>
        </w:rPr>
      </w:pPr>
      <w:r w:rsidRPr="00ED5A64">
        <w:rPr>
          <w:szCs w:val="20"/>
          <w:lang w:eastAsia="en-GB"/>
        </w:rPr>
        <w:t xml:space="preserve">Undertaking economic and financial analysis in a range of subject areas in response to requests from committees, or individual MSPs and their staff </w:t>
      </w:r>
    </w:p>
    <w:p w14:paraId="4E93AE74" w14:textId="77777777" w:rsidR="00ED5A64" w:rsidRPr="00ED5A64" w:rsidRDefault="00ED5A64" w:rsidP="00ED5A64">
      <w:pPr>
        <w:numPr>
          <w:ilvl w:val="0"/>
          <w:numId w:val="4"/>
        </w:numPr>
        <w:tabs>
          <w:tab w:val="left" w:pos="1440"/>
          <w:tab w:val="left" w:pos="2160"/>
          <w:tab w:val="left" w:pos="2880"/>
          <w:tab w:val="left" w:pos="4680"/>
          <w:tab w:val="left" w:pos="5400"/>
          <w:tab w:val="right" w:pos="9000"/>
        </w:tabs>
        <w:spacing w:after="0" w:line="240" w:lineRule="atLeast"/>
        <w:ind w:left="714" w:hanging="357"/>
        <w:jc w:val="left"/>
        <w:outlineLvl w:val="0"/>
        <w:rPr>
          <w:szCs w:val="20"/>
          <w:lang w:eastAsia="en-GB"/>
        </w:rPr>
      </w:pPr>
      <w:r w:rsidRPr="00ED5A64">
        <w:rPr>
          <w:szCs w:val="20"/>
          <w:lang w:eastAsia="en-GB"/>
        </w:rPr>
        <w:t>The provision of briefing material, in both detailed briefings and in blog articles, in anticipation of parliamentary business in finance and economics</w:t>
      </w:r>
    </w:p>
    <w:p w14:paraId="129888FC" w14:textId="77777777" w:rsidR="00ED5A64" w:rsidRPr="00ED5A64" w:rsidRDefault="00ED5A64" w:rsidP="00ED5A64">
      <w:pPr>
        <w:numPr>
          <w:ilvl w:val="0"/>
          <w:numId w:val="4"/>
        </w:numPr>
        <w:tabs>
          <w:tab w:val="left" w:pos="1440"/>
          <w:tab w:val="left" w:pos="2160"/>
          <w:tab w:val="left" w:pos="2880"/>
          <w:tab w:val="left" w:pos="4680"/>
          <w:tab w:val="left" w:pos="5400"/>
          <w:tab w:val="right" w:pos="9000"/>
        </w:tabs>
        <w:spacing w:after="0" w:line="240" w:lineRule="atLeast"/>
        <w:ind w:left="714" w:hanging="357"/>
        <w:jc w:val="left"/>
        <w:outlineLvl w:val="0"/>
        <w:rPr>
          <w:szCs w:val="20"/>
          <w:lang w:eastAsia="en-GB"/>
        </w:rPr>
      </w:pPr>
      <w:r w:rsidRPr="00ED5A64">
        <w:rPr>
          <w:szCs w:val="20"/>
          <w:lang w:eastAsia="en-GB"/>
        </w:rPr>
        <w:t xml:space="preserve">Further development of your own knowledge in order to better provide analytical support in relevant subject areas </w:t>
      </w:r>
    </w:p>
    <w:p w14:paraId="00CBF428" w14:textId="77777777" w:rsidR="00ED5A64" w:rsidRPr="00ED5A64" w:rsidRDefault="00ED5A64" w:rsidP="00ED5A64">
      <w:pPr>
        <w:numPr>
          <w:ilvl w:val="0"/>
          <w:numId w:val="4"/>
        </w:numPr>
        <w:tabs>
          <w:tab w:val="left" w:pos="1440"/>
          <w:tab w:val="left" w:pos="2160"/>
          <w:tab w:val="left" w:pos="2880"/>
          <w:tab w:val="left" w:pos="4680"/>
          <w:tab w:val="left" w:pos="5400"/>
          <w:tab w:val="right" w:pos="9000"/>
        </w:tabs>
        <w:spacing w:after="0" w:line="240" w:lineRule="atLeast"/>
        <w:ind w:left="714" w:hanging="357"/>
        <w:jc w:val="left"/>
        <w:outlineLvl w:val="0"/>
        <w:rPr>
          <w:szCs w:val="20"/>
          <w:lang w:eastAsia="en-GB"/>
        </w:rPr>
      </w:pPr>
      <w:r w:rsidRPr="00ED5A64">
        <w:rPr>
          <w:szCs w:val="20"/>
          <w:lang w:eastAsia="en-GB"/>
        </w:rPr>
        <w:t>The development and maintenance of contacts within the external analytical and policy community and information providers.</w:t>
      </w:r>
    </w:p>
    <w:p w14:paraId="2B625662" w14:textId="77777777" w:rsidR="00ED5A64" w:rsidRPr="00ED5A64" w:rsidRDefault="00ED5A64" w:rsidP="00ED5A64">
      <w:pPr>
        <w:spacing w:after="0"/>
        <w:rPr>
          <w:b/>
          <w:lang w:eastAsia="en-GB"/>
        </w:rPr>
      </w:pPr>
    </w:p>
    <w:p w14:paraId="7698BBC0"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rPr>
          <w:rFonts w:cs="Times New Roman"/>
          <w:b/>
          <w:color w:val="000080"/>
          <w:szCs w:val="20"/>
          <w:lang w:eastAsia="en-GB"/>
        </w:rPr>
      </w:pPr>
      <w:r w:rsidRPr="00ED5A64">
        <w:rPr>
          <w:rFonts w:cs="Times New Roman"/>
          <w:b/>
          <w:color w:val="000080"/>
          <w:szCs w:val="20"/>
          <w:lang w:eastAsia="en-GB"/>
        </w:rPr>
        <w:t>Skills, Knowledge and Experience Required</w:t>
      </w:r>
    </w:p>
    <w:p w14:paraId="5C67AB66"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rPr>
          <w:rFonts w:cs="Times New Roman"/>
          <w:lang w:eastAsia="en-GB"/>
        </w:rPr>
      </w:pPr>
    </w:p>
    <w:p w14:paraId="102746D8"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rPr>
          <w:rFonts w:cs="Times New Roman"/>
          <w:szCs w:val="20"/>
          <w:lang w:eastAsia="en-GB"/>
        </w:rPr>
      </w:pPr>
      <w:r w:rsidRPr="00ED5A64">
        <w:rPr>
          <w:rFonts w:cs="Times New Roman"/>
          <w:szCs w:val="20"/>
          <w:lang w:eastAsia="en-GB"/>
        </w:rPr>
        <w:t>You must be able to provide evidence to demonstrate the following in your application:</w:t>
      </w:r>
    </w:p>
    <w:p w14:paraId="4DD57754"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jc w:val="left"/>
        <w:rPr>
          <w:rFonts w:cs="Times New Roman"/>
          <w:b/>
          <w:color w:val="333399"/>
          <w:lang w:eastAsia="en-GB"/>
        </w:rPr>
      </w:pPr>
    </w:p>
    <w:p w14:paraId="114FA776"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jc w:val="left"/>
        <w:rPr>
          <w:rFonts w:cs="Times New Roman"/>
          <w:b/>
          <w:color w:val="333399"/>
          <w:lang w:eastAsia="en-GB"/>
        </w:rPr>
      </w:pPr>
      <w:r w:rsidRPr="00ED5A64">
        <w:rPr>
          <w:rFonts w:cs="Times New Roman"/>
          <w:b/>
          <w:color w:val="333399"/>
          <w:lang w:eastAsia="en-GB"/>
        </w:rPr>
        <w:t>Specialist Professional or Technical Skills</w:t>
      </w:r>
    </w:p>
    <w:p w14:paraId="37D81A75"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rPr>
          <w:rFonts w:cs="Times New Roman"/>
          <w:b/>
          <w:szCs w:val="20"/>
          <w:lang w:eastAsia="en-GB"/>
        </w:rPr>
      </w:pPr>
    </w:p>
    <w:p w14:paraId="787BC401" w14:textId="77777777" w:rsidR="00ED5A64" w:rsidRPr="00ED5A64" w:rsidRDefault="00ED5A64" w:rsidP="00ED5A64">
      <w:pPr>
        <w:numPr>
          <w:ilvl w:val="0"/>
          <w:numId w:val="5"/>
        </w:numPr>
        <w:tabs>
          <w:tab w:val="left" w:pos="720"/>
          <w:tab w:val="left" w:pos="1440"/>
          <w:tab w:val="left" w:pos="2160"/>
          <w:tab w:val="left" w:pos="2880"/>
          <w:tab w:val="left" w:pos="4680"/>
          <w:tab w:val="left" w:pos="5400"/>
          <w:tab w:val="right" w:pos="9000"/>
        </w:tabs>
        <w:spacing w:after="60" w:line="240" w:lineRule="atLeast"/>
        <w:ind w:left="1077" w:hanging="357"/>
        <w:jc w:val="left"/>
        <w:rPr>
          <w:szCs w:val="20"/>
          <w:lang w:eastAsia="en-GB"/>
        </w:rPr>
      </w:pPr>
      <w:r w:rsidRPr="00ED5A64">
        <w:rPr>
          <w:szCs w:val="20"/>
          <w:lang w:eastAsia="en-GB"/>
        </w:rPr>
        <w:t>Knowledge and experience of economics and/or public finance and taxation.</w:t>
      </w:r>
    </w:p>
    <w:p w14:paraId="3F1B61D6" w14:textId="77777777" w:rsidR="00ED5A64" w:rsidRPr="00ED5A64" w:rsidRDefault="00ED5A64" w:rsidP="00ED5A64">
      <w:pPr>
        <w:numPr>
          <w:ilvl w:val="0"/>
          <w:numId w:val="5"/>
        </w:numPr>
        <w:tabs>
          <w:tab w:val="left" w:pos="720"/>
          <w:tab w:val="left" w:pos="1440"/>
          <w:tab w:val="left" w:pos="2160"/>
          <w:tab w:val="left" w:pos="2880"/>
          <w:tab w:val="left" w:pos="4680"/>
          <w:tab w:val="left" w:pos="5400"/>
          <w:tab w:val="right" w:pos="9000"/>
        </w:tabs>
        <w:spacing w:after="60" w:line="240" w:lineRule="atLeast"/>
        <w:ind w:left="1077" w:hanging="357"/>
        <w:jc w:val="left"/>
        <w:rPr>
          <w:lang w:eastAsia="en-GB"/>
        </w:rPr>
      </w:pPr>
      <w:r w:rsidRPr="00ED5A64">
        <w:rPr>
          <w:lang w:eastAsia="en-GB"/>
        </w:rPr>
        <w:t xml:space="preserve">Knowledge of research methods, including strong numerical and analytical ability and how to approach </w:t>
      </w:r>
      <w:r w:rsidRPr="00ED5A64">
        <w:rPr>
          <w:szCs w:val="20"/>
          <w:lang w:eastAsia="en-GB"/>
        </w:rPr>
        <w:t>enquiry</w:t>
      </w:r>
      <w:r w:rsidRPr="00ED5A64">
        <w:rPr>
          <w:lang w:eastAsia="en-GB"/>
        </w:rPr>
        <w:t xml:space="preserve"> handling </w:t>
      </w:r>
    </w:p>
    <w:p w14:paraId="188511CE"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jc w:val="left"/>
        <w:rPr>
          <w:rFonts w:cs="Times New Roman"/>
          <w:b/>
          <w:color w:val="333399"/>
          <w:lang w:eastAsia="en-GB"/>
        </w:rPr>
      </w:pPr>
    </w:p>
    <w:p w14:paraId="4408D51E"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jc w:val="left"/>
        <w:rPr>
          <w:rFonts w:cs="Times New Roman"/>
          <w:b/>
          <w:color w:val="333399"/>
          <w:lang w:eastAsia="en-GB"/>
        </w:rPr>
      </w:pPr>
      <w:r w:rsidRPr="00ED5A64">
        <w:rPr>
          <w:rFonts w:cs="Times New Roman"/>
          <w:b/>
          <w:color w:val="333399"/>
          <w:lang w:eastAsia="en-GB"/>
        </w:rPr>
        <w:t xml:space="preserve">Teamwork and Collaborative Working </w:t>
      </w:r>
    </w:p>
    <w:p w14:paraId="21E4AC1A"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jc w:val="left"/>
        <w:rPr>
          <w:rFonts w:cs="Times New Roman"/>
          <w:b/>
          <w:color w:val="333399"/>
          <w:lang w:eastAsia="en-GB"/>
        </w:rPr>
      </w:pPr>
    </w:p>
    <w:p w14:paraId="5CAB30DE" w14:textId="77777777" w:rsidR="00ED5A64" w:rsidRPr="00ED5A64" w:rsidRDefault="00ED5A64" w:rsidP="00ED5A64">
      <w:pPr>
        <w:numPr>
          <w:ilvl w:val="0"/>
          <w:numId w:val="5"/>
        </w:numPr>
        <w:tabs>
          <w:tab w:val="left" w:pos="720"/>
          <w:tab w:val="left" w:pos="1440"/>
          <w:tab w:val="left" w:pos="2160"/>
          <w:tab w:val="left" w:pos="2880"/>
          <w:tab w:val="left" w:pos="4680"/>
          <w:tab w:val="left" w:pos="5400"/>
          <w:tab w:val="right" w:pos="9000"/>
        </w:tabs>
        <w:spacing w:after="60" w:line="240" w:lineRule="atLeast"/>
        <w:ind w:left="1077" w:hanging="357"/>
        <w:jc w:val="left"/>
        <w:rPr>
          <w:szCs w:val="20"/>
          <w:lang w:eastAsia="en-GB"/>
        </w:rPr>
      </w:pPr>
      <w:r w:rsidRPr="00ED5A64">
        <w:rPr>
          <w:szCs w:val="20"/>
          <w:lang w:eastAsia="en-GB"/>
        </w:rPr>
        <w:t>Well-developed interpersonal skills including the ability to work effectively in a team and on own initiative, with a proactive and flexible approach to work.</w:t>
      </w:r>
    </w:p>
    <w:p w14:paraId="2E7EA32B" w14:textId="77777777" w:rsidR="00ED5A64" w:rsidRPr="00ED5A64" w:rsidRDefault="00ED5A64" w:rsidP="00ED5A64">
      <w:pPr>
        <w:numPr>
          <w:ilvl w:val="0"/>
          <w:numId w:val="5"/>
        </w:numPr>
        <w:tabs>
          <w:tab w:val="left" w:pos="720"/>
          <w:tab w:val="left" w:pos="1440"/>
          <w:tab w:val="left" w:pos="2160"/>
          <w:tab w:val="left" w:pos="2880"/>
          <w:tab w:val="left" w:pos="4680"/>
          <w:tab w:val="left" w:pos="5400"/>
          <w:tab w:val="right" w:pos="9000"/>
        </w:tabs>
        <w:spacing w:after="60" w:line="240" w:lineRule="atLeast"/>
        <w:ind w:left="1077" w:hanging="357"/>
        <w:jc w:val="left"/>
        <w:rPr>
          <w:szCs w:val="20"/>
          <w:lang w:eastAsia="en-GB"/>
        </w:rPr>
      </w:pPr>
      <w:r w:rsidRPr="00ED5A64">
        <w:rPr>
          <w:szCs w:val="20"/>
          <w:lang w:eastAsia="en-GB"/>
        </w:rPr>
        <w:t>The ability to build effective relationships with colleagues at all levels and across the wider parliamentary service through open communication and constructive feedback.</w:t>
      </w:r>
    </w:p>
    <w:p w14:paraId="4B467F63"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jc w:val="left"/>
        <w:rPr>
          <w:rFonts w:cs="Times New Roman"/>
          <w:b/>
          <w:color w:val="333399"/>
          <w:lang w:eastAsia="en-GB"/>
        </w:rPr>
      </w:pPr>
    </w:p>
    <w:p w14:paraId="64EB792E" w14:textId="77777777" w:rsidR="007377B2" w:rsidRDefault="007377B2">
      <w:pPr>
        <w:spacing w:after="0"/>
        <w:jc w:val="left"/>
        <w:rPr>
          <w:rFonts w:cs="Times New Roman"/>
          <w:b/>
          <w:color w:val="333399"/>
          <w:lang w:eastAsia="en-GB"/>
        </w:rPr>
      </w:pPr>
      <w:r>
        <w:rPr>
          <w:rFonts w:cs="Times New Roman"/>
          <w:b/>
          <w:color w:val="333399"/>
          <w:lang w:eastAsia="en-GB"/>
        </w:rPr>
        <w:br w:type="page"/>
      </w:r>
    </w:p>
    <w:p w14:paraId="6A91DFD7" w14:textId="74B1D2A8"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jc w:val="left"/>
        <w:rPr>
          <w:rFonts w:cs="Times New Roman"/>
          <w:b/>
          <w:color w:val="333399"/>
          <w:lang w:eastAsia="en-GB"/>
        </w:rPr>
      </w:pPr>
      <w:r w:rsidRPr="00ED5A64">
        <w:rPr>
          <w:rFonts w:cs="Times New Roman"/>
          <w:b/>
          <w:color w:val="333399"/>
          <w:lang w:eastAsia="en-GB"/>
        </w:rPr>
        <w:lastRenderedPageBreak/>
        <w:t>High Quality Service</w:t>
      </w:r>
    </w:p>
    <w:p w14:paraId="79452400"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jc w:val="left"/>
        <w:rPr>
          <w:rFonts w:cs="Times New Roman"/>
          <w:b/>
          <w:color w:val="333399"/>
          <w:lang w:eastAsia="en-GB"/>
        </w:rPr>
      </w:pPr>
    </w:p>
    <w:p w14:paraId="6C831F97" w14:textId="77777777" w:rsidR="00ED5A64" w:rsidRPr="00ED5A64" w:rsidRDefault="00ED5A64" w:rsidP="00ED5A64">
      <w:pPr>
        <w:numPr>
          <w:ilvl w:val="0"/>
          <w:numId w:val="6"/>
        </w:numPr>
        <w:tabs>
          <w:tab w:val="left" w:pos="720"/>
          <w:tab w:val="left" w:pos="1440"/>
          <w:tab w:val="left" w:pos="2160"/>
          <w:tab w:val="left" w:pos="2880"/>
          <w:tab w:val="left" w:pos="4680"/>
          <w:tab w:val="left" w:pos="5400"/>
          <w:tab w:val="right" w:pos="9000"/>
        </w:tabs>
        <w:spacing w:after="0" w:line="240" w:lineRule="atLeast"/>
        <w:contextualSpacing/>
        <w:jc w:val="left"/>
        <w:rPr>
          <w:rFonts w:cs="Times New Roman"/>
          <w:color w:val="000000" w:themeColor="text1"/>
          <w:lang w:eastAsia="en-GB"/>
        </w:rPr>
      </w:pPr>
      <w:r w:rsidRPr="00ED5A64">
        <w:rPr>
          <w:rFonts w:cs="Times New Roman"/>
          <w:color w:val="000000" w:themeColor="text1"/>
          <w:lang w:eastAsia="en-GB"/>
        </w:rPr>
        <w:t>The ability to communicate complex issues with brevity, accuracy and impartiality, including the ability to produce comprehensive and clearly written briefings.</w:t>
      </w:r>
    </w:p>
    <w:p w14:paraId="7D5FCCFA" w14:textId="77777777" w:rsidR="00ED5A64" w:rsidRPr="00ED5A64" w:rsidRDefault="00ED5A64" w:rsidP="00ED5A64">
      <w:pPr>
        <w:numPr>
          <w:ilvl w:val="0"/>
          <w:numId w:val="5"/>
        </w:numPr>
        <w:tabs>
          <w:tab w:val="num" w:pos="360"/>
          <w:tab w:val="left" w:pos="720"/>
          <w:tab w:val="left" w:pos="1440"/>
          <w:tab w:val="num" w:pos="1800"/>
          <w:tab w:val="left" w:pos="2160"/>
          <w:tab w:val="left" w:pos="2880"/>
          <w:tab w:val="left" w:pos="4680"/>
          <w:tab w:val="left" w:pos="5400"/>
          <w:tab w:val="right" w:pos="9000"/>
        </w:tabs>
        <w:spacing w:after="0" w:line="240" w:lineRule="atLeast"/>
        <w:jc w:val="left"/>
        <w:rPr>
          <w:rFonts w:cs="Times New Roman"/>
          <w:szCs w:val="20"/>
          <w:lang w:eastAsia="en-GB"/>
        </w:rPr>
      </w:pPr>
      <w:r w:rsidRPr="00ED5A64">
        <w:rPr>
          <w:rFonts w:cs="Times New Roman"/>
          <w:szCs w:val="20"/>
          <w:lang w:eastAsia="en-GB"/>
        </w:rPr>
        <w:t>The ability to work under pressure and on own initiative to tight deadlines.</w:t>
      </w:r>
    </w:p>
    <w:p w14:paraId="5F478D07" w14:textId="77777777" w:rsidR="00ED5A64" w:rsidRPr="00ED5A64" w:rsidRDefault="00ED5A64" w:rsidP="00ED5A64">
      <w:pPr>
        <w:spacing w:after="0"/>
        <w:jc w:val="left"/>
        <w:rPr>
          <w:rFonts w:cs="Times New Roman"/>
          <w:b/>
          <w:color w:val="333399"/>
          <w:lang w:eastAsia="en-GB"/>
        </w:rPr>
      </w:pPr>
    </w:p>
    <w:p w14:paraId="12C170F2" w14:textId="77777777" w:rsidR="003108C6" w:rsidRDefault="003108C6" w:rsidP="00ED5A64">
      <w:pPr>
        <w:tabs>
          <w:tab w:val="left" w:pos="720"/>
          <w:tab w:val="left" w:pos="1440"/>
          <w:tab w:val="left" w:pos="2160"/>
          <w:tab w:val="left" w:pos="2880"/>
          <w:tab w:val="left" w:pos="4680"/>
          <w:tab w:val="left" w:pos="5400"/>
          <w:tab w:val="right" w:pos="9000"/>
        </w:tabs>
        <w:spacing w:after="0" w:line="240" w:lineRule="atLeast"/>
        <w:jc w:val="left"/>
        <w:rPr>
          <w:rFonts w:cs="Times New Roman"/>
          <w:b/>
          <w:color w:val="333399"/>
          <w:lang w:eastAsia="en-GB"/>
        </w:rPr>
      </w:pPr>
    </w:p>
    <w:p w14:paraId="56FA2945" w14:textId="23EE9471"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jc w:val="left"/>
        <w:rPr>
          <w:rFonts w:cs="Times New Roman"/>
          <w:b/>
          <w:color w:val="333399"/>
          <w:lang w:eastAsia="en-GB"/>
        </w:rPr>
      </w:pPr>
      <w:r w:rsidRPr="00ED5A64">
        <w:rPr>
          <w:rFonts w:cs="Times New Roman"/>
          <w:b/>
          <w:color w:val="333399"/>
          <w:lang w:eastAsia="en-GB"/>
        </w:rPr>
        <w:t>Parliamentary and Political Awareness</w:t>
      </w:r>
    </w:p>
    <w:p w14:paraId="560E3334" w14:textId="77777777" w:rsidR="00ED5A64" w:rsidRPr="00ED5A64" w:rsidRDefault="00ED5A64" w:rsidP="00ED5A64">
      <w:pPr>
        <w:tabs>
          <w:tab w:val="left" w:pos="720"/>
          <w:tab w:val="left" w:pos="1440"/>
          <w:tab w:val="left" w:pos="2160"/>
          <w:tab w:val="left" w:pos="2880"/>
          <w:tab w:val="left" w:pos="4680"/>
          <w:tab w:val="left" w:pos="5400"/>
          <w:tab w:val="right" w:pos="9000"/>
        </w:tabs>
        <w:spacing w:after="0" w:line="240" w:lineRule="atLeast"/>
        <w:jc w:val="left"/>
        <w:rPr>
          <w:rFonts w:cs="Times New Roman"/>
          <w:b/>
          <w:color w:val="333399"/>
          <w:lang w:eastAsia="en-GB"/>
        </w:rPr>
      </w:pPr>
    </w:p>
    <w:p w14:paraId="79CF2462" w14:textId="77777777" w:rsidR="00ED5A64" w:rsidRPr="00ED5A64" w:rsidRDefault="00ED5A64" w:rsidP="00ED5A64">
      <w:pPr>
        <w:numPr>
          <w:ilvl w:val="0"/>
          <w:numId w:val="5"/>
        </w:numPr>
        <w:tabs>
          <w:tab w:val="left" w:pos="720"/>
          <w:tab w:val="left" w:pos="1440"/>
          <w:tab w:val="left" w:pos="2160"/>
          <w:tab w:val="left" w:pos="2880"/>
          <w:tab w:val="left" w:pos="4680"/>
          <w:tab w:val="left" w:pos="5400"/>
          <w:tab w:val="right" w:pos="9000"/>
        </w:tabs>
        <w:spacing w:after="60" w:line="240" w:lineRule="atLeast"/>
        <w:ind w:left="1077" w:hanging="357"/>
        <w:jc w:val="left"/>
        <w:rPr>
          <w:lang w:eastAsia="en-GB"/>
        </w:rPr>
      </w:pPr>
      <w:bookmarkStart w:id="0" w:name="OLE_LINK2"/>
      <w:r w:rsidRPr="00ED5A64">
        <w:rPr>
          <w:lang w:eastAsia="en-GB"/>
        </w:rPr>
        <w:t>Well-developed knowledge of the Scottish Parliament and Scottish Government.</w:t>
      </w:r>
    </w:p>
    <w:bookmarkEnd w:id="0"/>
    <w:p w14:paraId="1AB3C348" w14:textId="137A39A1" w:rsidR="00ED5A64" w:rsidRDefault="00ED5A64" w:rsidP="00ED5A64">
      <w:pPr>
        <w:numPr>
          <w:ilvl w:val="0"/>
          <w:numId w:val="5"/>
        </w:numPr>
        <w:tabs>
          <w:tab w:val="left" w:pos="720"/>
          <w:tab w:val="left" w:pos="1440"/>
          <w:tab w:val="left" w:pos="2160"/>
          <w:tab w:val="left" w:pos="2880"/>
          <w:tab w:val="left" w:pos="4680"/>
          <w:tab w:val="left" w:pos="5400"/>
          <w:tab w:val="right" w:pos="9000"/>
        </w:tabs>
        <w:spacing w:after="60" w:line="240" w:lineRule="atLeast"/>
        <w:ind w:left="1077" w:hanging="357"/>
        <w:jc w:val="left"/>
        <w:rPr>
          <w:lang w:eastAsia="en-GB"/>
        </w:rPr>
      </w:pPr>
      <w:r w:rsidRPr="00ED5A64">
        <w:rPr>
          <w:lang w:eastAsia="en-GB"/>
        </w:rPr>
        <w:t>Awareness and understanding of the wider Scottish, UK and European political context.</w:t>
      </w:r>
    </w:p>
    <w:p w14:paraId="5301A403" w14:textId="77777777" w:rsidR="009600AA" w:rsidRPr="00ED5A64" w:rsidRDefault="009600AA" w:rsidP="009600AA">
      <w:pPr>
        <w:tabs>
          <w:tab w:val="left" w:pos="720"/>
          <w:tab w:val="left" w:pos="1440"/>
          <w:tab w:val="left" w:pos="2160"/>
          <w:tab w:val="left" w:pos="2880"/>
          <w:tab w:val="left" w:pos="4680"/>
          <w:tab w:val="left" w:pos="5400"/>
          <w:tab w:val="right" w:pos="9000"/>
        </w:tabs>
        <w:spacing w:after="60" w:line="240" w:lineRule="atLeast"/>
        <w:ind w:left="1077"/>
        <w:jc w:val="left"/>
        <w:rPr>
          <w:lang w:eastAsia="en-GB"/>
        </w:rPr>
      </w:pPr>
    </w:p>
    <w:p w14:paraId="5147D38D" w14:textId="38601248" w:rsidR="006731B2" w:rsidRDefault="009600AA" w:rsidP="009600AA">
      <w:r>
        <w:t>You should provide evidence to demonstrate these qual</w:t>
      </w:r>
      <w:r w:rsidR="006731B2">
        <w:t>ities in your application form.</w:t>
      </w:r>
    </w:p>
    <w:p w14:paraId="58AA175E" w14:textId="77777777" w:rsidR="007377B2" w:rsidRDefault="007377B2" w:rsidP="009600AA"/>
    <w:p w14:paraId="7CCAA103" w14:textId="3D80BDAC" w:rsidR="009600AA" w:rsidRPr="002A3D1F" w:rsidRDefault="009600AA" w:rsidP="009600AA">
      <w:pPr>
        <w:rPr>
          <w:b/>
        </w:rPr>
      </w:pPr>
      <w:r w:rsidRPr="009600AA">
        <w:rPr>
          <w:b/>
        </w:rPr>
        <w:t>How to apply</w:t>
      </w:r>
    </w:p>
    <w:p w14:paraId="592BE220" w14:textId="3C4C6978" w:rsidR="00D602B4" w:rsidRDefault="009600AA" w:rsidP="009600AA">
      <w:r>
        <w:t xml:space="preserve">To apply, please </w:t>
      </w:r>
      <w:r w:rsidR="008334E8">
        <w:t>send a CV and a short covering letter (no more than 1 side of A4)</w:t>
      </w:r>
      <w:r>
        <w:t xml:space="preserve">, </w:t>
      </w:r>
      <w:r w:rsidR="008334E8">
        <w:t>setting out why you are applying for the job, and why you would be successful in the role</w:t>
      </w:r>
      <w:r>
        <w:t xml:space="preserve"> to </w:t>
      </w:r>
      <w:hyperlink r:id="rId16" w:history="1">
        <w:r w:rsidR="006731B2" w:rsidRPr="00C1272D">
          <w:rPr>
            <w:rStyle w:val="Hyperlink"/>
          </w:rPr>
          <w:t>jobs@parliament.scot</w:t>
        </w:r>
      </w:hyperlink>
      <w:r w:rsidR="006731B2">
        <w:t xml:space="preserve"> </w:t>
      </w:r>
      <w:r w:rsidR="007205D2">
        <w:t>by</w:t>
      </w:r>
      <w:r>
        <w:t xml:space="preserve"> 28 October 2018. </w:t>
      </w:r>
      <w:r w:rsidR="00007328">
        <w:t xml:space="preserve">Please also complete and attach our </w:t>
      </w:r>
      <w:r w:rsidR="007377B2">
        <w:t>diversity</w:t>
      </w:r>
      <w:r w:rsidR="00007328">
        <w:t xml:space="preserve"> monitoring form. </w:t>
      </w:r>
      <w:r>
        <w:t xml:space="preserve">The next stage will be an </w:t>
      </w:r>
      <w:r w:rsidR="00D602B4">
        <w:t xml:space="preserve">assessment and </w:t>
      </w:r>
      <w:r>
        <w:t>interview and you will be asked to provide evidence of the skills, knowledge and experience above.</w:t>
      </w:r>
      <w:r w:rsidR="00D602B4">
        <w:t xml:space="preserve"> </w:t>
      </w:r>
    </w:p>
    <w:p w14:paraId="20DCE0C0" w14:textId="55BC6A35" w:rsidR="009600AA" w:rsidRDefault="00D602B4" w:rsidP="009600AA">
      <w:r>
        <w:t>Applications on a secondment basis will be considered</w:t>
      </w:r>
      <w:r w:rsidR="008334E8">
        <w:t xml:space="preserve"> and are encouraged</w:t>
      </w:r>
      <w:r>
        <w:t xml:space="preserve">. </w:t>
      </w:r>
      <w:r w:rsidR="007377B2">
        <w:t>Please ensure that the organisation you work for agrees to any secondment application before you apply.</w:t>
      </w:r>
    </w:p>
    <w:p w14:paraId="7EC8FAAC" w14:textId="77777777" w:rsidR="006731B2" w:rsidRDefault="006731B2" w:rsidP="009600AA"/>
    <w:p w14:paraId="20E8AE21" w14:textId="1F07394E" w:rsidR="009600AA" w:rsidRPr="009600AA" w:rsidRDefault="009600AA" w:rsidP="009600AA">
      <w:pPr>
        <w:rPr>
          <w:b/>
        </w:rPr>
      </w:pPr>
      <w:r w:rsidRPr="009600AA">
        <w:rPr>
          <w:b/>
        </w:rPr>
        <w:t>Salary</w:t>
      </w:r>
    </w:p>
    <w:p w14:paraId="0643E646" w14:textId="05367C85" w:rsidR="002A3D1F" w:rsidRDefault="009600AA" w:rsidP="009600AA">
      <w:r>
        <w:t>The full-time salary range for this post is shown below:</w:t>
      </w:r>
    </w:p>
    <w:tbl>
      <w:tblPr>
        <w:tblStyle w:val="TableGrid"/>
        <w:tblW w:w="0" w:type="auto"/>
        <w:tblLook w:val="04A0" w:firstRow="1" w:lastRow="0" w:firstColumn="1" w:lastColumn="0" w:noHBand="0" w:noVBand="1"/>
      </w:tblPr>
      <w:tblGrid>
        <w:gridCol w:w="2151"/>
        <w:gridCol w:w="2152"/>
        <w:gridCol w:w="2152"/>
        <w:gridCol w:w="1841"/>
      </w:tblGrid>
      <w:tr w:rsidR="002A3D1F" w14:paraId="764B73AA" w14:textId="77777777" w:rsidTr="002A3D1F">
        <w:tc>
          <w:tcPr>
            <w:tcW w:w="23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AFF554" w14:textId="77777777" w:rsidR="002A3D1F" w:rsidRDefault="002A3D1F">
            <w:pPr>
              <w:rPr>
                <w:color w:val="000080"/>
                <w:lang w:eastAsia="en-GB"/>
              </w:rPr>
            </w:pPr>
            <w:r>
              <w:rPr>
                <w:color w:val="000080"/>
              </w:rPr>
              <w:t>Year 1</w:t>
            </w:r>
          </w:p>
        </w:tc>
        <w:tc>
          <w:tcPr>
            <w:tcW w:w="23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6368F7" w14:textId="77777777" w:rsidR="002A3D1F" w:rsidRDefault="002A3D1F">
            <w:pPr>
              <w:rPr>
                <w:color w:val="000080"/>
              </w:rPr>
            </w:pPr>
            <w:r>
              <w:rPr>
                <w:color w:val="000080"/>
              </w:rPr>
              <w:t>Year 2</w:t>
            </w:r>
          </w:p>
        </w:tc>
        <w:tc>
          <w:tcPr>
            <w:tcW w:w="23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BE9037" w14:textId="77777777" w:rsidR="002A3D1F" w:rsidRDefault="002A3D1F">
            <w:pPr>
              <w:rPr>
                <w:color w:val="000080"/>
              </w:rPr>
            </w:pPr>
            <w:r>
              <w:rPr>
                <w:color w:val="000080"/>
              </w:rPr>
              <w:t xml:space="preserve">Year 3 </w:t>
            </w:r>
          </w:p>
        </w:tc>
        <w:tc>
          <w:tcPr>
            <w:tcW w:w="208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AF6892" w14:textId="77777777" w:rsidR="002A3D1F" w:rsidRDefault="002A3D1F">
            <w:pPr>
              <w:rPr>
                <w:color w:val="000080"/>
              </w:rPr>
            </w:pPr>
            <w:r>
              <w:rPr>
                <w:color w:val="000080"/>
              </w:rPr>
              <w:t xml:space="preserve">Year 4 </w:t>
            </w:r>
          </w:p>
        </w:tc>
      </w:tr>
      <w:tr w:rsidR="002A3D1F" w14:paraId="05849D94" w14:textId="77777777" w:rsidTr="002A3D1F">
        <w:tc>
          <w:tcPr>
            <w:tcW w:w="2387" w:type="dxa"/>
            <w:tcBorders>
              <w:top w:val="single" w:sz="4" w:space="0" w:color="auto"/>
              <w:left w:val="single" w:sz="4" w:space="0" w:color="auto"/>
              <w:bottom w:val="single" w:sz="4" w:space="0" w:color="auto"/>
              <w:right w:val="single" w:sz="4" w:space="0" w:color="auto"/>
            </w:tcBorders>
            <w:hideMark/>
          </w:tcPr>
          <w:p w14:paraId="47A13DAA" w14:textId="77777777" w:rsidR="002A3D1F" w:rsidRDefault="002A3D1F">
            <w:pPr>
              <w:rPr>
                <w:color w:val="000080"/>
              </w:rPr>
            </w:pPr>
            <w:r>
              <w:rPr>
                <w:b/>
                <w:color w:val="000080"/>
              </w:rPr>
              <w:t>£42,066</w:t>
            </w:r>
          </w:p>
        </w:tc>
        <w:tc>
          <w:tcPr>
            <w:tcW w:w="2386" w:type="dxa"/>
            <w:tcBorders>
              <w:top w:val="single" w:sz="4" w:space="0" w:color="auto"/>
              <w:left w:val="single" w:sz="4" w:space="0" w:color="auto"/>
              <w:bottom w:val="single" w:sz="4" w:space="0" w:color="auto"/>
              <w:right w:val="single" w:sz="4" w:space="0" w:color="auto"/>
            </w:tcBorders>
            <w:hideMark/>
          </w:tcPr>
          <w:p w14:paraId="0FC774CF" w14:textId="77777777" w:rsidR="002A3D1F" w:rsidRDefault="002A3D1F">
            <w:pPr>
              <w:rPr>
                <w:b/>
                <w:color w:val="000080"/>
              </w:rPr>
            </w:pPr>
            <w:r>
              <w:rPr>
                <w:b/>
                <w:color w:val="000080"/>
              </w:rPr>
              <w:t>£44,927</w:t>
            </w:r>
          </w:p>
        </w:tc>
        <w:tc>
          <w:tcPr>
            <w:tcW w:w="2386" w:type="dxa"/>
            <w:tcBorders>
              <w:top w:val="single" w:sz="4" w:space="0" w:color="auto"/>
              <w:left w:val="single" w:sz="4" w:space="0" w:color="auto"/>
              <w:bottom w:val="single" w:sz="4" w:space="0" w:color="auto"/>
              <w:right w:val="single" w:sz="4" w:space="0" w:color="auto"/>
            </w:tcBorders>
            <w:hideMark/>
          </w:tcPr>
          <w:p w14:paraId="71D8D8B3" w14:textId="77777777" w:rsidR="002A3D1F" w:rsidRDefault="002A3D1F">
            <w:pPr>
              <w:rPr>
                <w:b/>
                <w:color w:val="000080"/>
              </w:rPr>
            </w:pPr>
            <w:r>
              <w:rPr>
                <w:b/>
                <w:color w:val="000080"/>
              </w:rPr>
              <w:t>£47,788</w:t>
            </w:r>
          </w:p>
        </w:tc>
        <w:tc>
          <w:tcPr>
            <w:tcW w:w="2086" w:type="dxa"/>
            <w:tcBorders>
              <w:top w:val="single" w:sz="4" w:space="0" w:color="auto"/>
              <w:left w:val="single" w:sz="4" w:space="0" w:color="auto"/>
              <w:bottom w:val="single" w:sz="4" w:space="0" w:color="auto"/>
              <w:right w:val="single" w:sz="4" w:space="0" w:color="auto"/>
            </w:tcBorders>
            <w:hideMark/>
          </w:tcPr>
          <w:p w14:paraId="26FE5160" w14:textId="77777777" w:rsidR="002A3D1F" w:rsidRDefault="002A3D1F">
            <w:pPr>
              <w:rPr>
                <w:b/>
                <w:color w:val="000080"/>
              </w:rPr>
            </w:pPr>
            <w:r>
              <w:rPr>
                <w:b/>
                <w:color w:val="000080"/>
              </w:rPr>
              <w:t>£52, 679</w:t>
            </w:r>
          </w:p>
        </w:tc>
      </w:tr>
    </w:tbl>
    <w:p w14:paraId="37CADA24" w14:textId="75E5C353" w:rsidR="009600AA" w:rsidRDefault="009600AA" w:rsidP="009600AA"/>
    <w:p w14:paraId="7C1F7AA8" w14:textId="77777777" w:rsidR="009600AA" w:rsidRDefault="009600AA" w:rsidP="009600AA">
      <w:r>
        <w:t>You will progress at the rate of one scale point per year, provided you are performing your duties to the required standard. Your progression date will be the anniversary of taking up appointment. You will be paid monthly in arrears by Bank Credit Transfer directly into your bank or building society account on the last banking day of the month.</w:t>
      </w:r>
    </w:p>
    <w:p w14:paraId="2410ECFB" w14:textId="77777777" w:rsidR="007377B2" w:rsidRDefault="007377B2" w:rsidP="009600AA">
      <w:pPr>
        <w:rPr>
          <w:b/>
        </w:rPr>
      </w:pPr>
    </w:p>
    <w:p w14:paraId="1573C28D" w14:textId="1653B344" w:rsidR="009600AA" w:rsidRPr="002A3D1F" w:rsidRDefault="009600AA" w:rsidP="009600AA">
      <w:pPr>
        <w:rPr>
          <w:b/>
        </w:rPr>
      </w:pPr>
      <w:r w:rsidRPr="009600AA">
        <w:rPr>
          <w:b/>
        </w:rPr>
        <w:t>Reserves</w:t>
      </w:r>
    </w:p>
    <w:p w14:paraId="77A0B513" w14:textId="2EBBB4F4" w:rsidR="00046639" w:rsidRDefault="009600AA" w:rsidP="00BD1885">
      <w:r>
        <w:t xml:space="preserve">We may hold a reserve list following the interviews. </w:t>
      </w:r>
    </w:p>
    <w:p w14:paraId="7219CE67" w14:textId="6310367C" w:rsidR="00BD1885" w:rsidRDefault="00BD1885" w:rsidP="00BD1885"/>
    <w:p w14:paraId="72D2C5AF" w14:textId="63EF8A7C" w:rsidR="009600AA" w:rsidRPr="009600AA" w:rsidRDefault="009600AA" w:rsidP="009600AA">
      <w:pPr>
        <w:jc w:val="center"/>
        <w:rPr>
          <w:b/>
        </w:rPr>
      </w:pPr>
      <w:r w:rsidRPr="009600AA">
        <w:rPr>
          <w:b/>
        </w:rPr>
        <w:t>Other Information</w:t>
      </w:r>
    </w:p>
    <w:p w14:paraId="0E55BEE5" w14:textId="038EBCFF" w:rsidR="009600AA" w:rsidRDefault="009600AA" w:rsidP="009600AA">
      <w:pPr>
        <w:rPr>
          <w:b/>
        </w:rPr>
      </w:pPr>
    </w:p>
    <w:p w14:paraId="557E5F73" w14:textId="6E7A6F62" w:rsidR="00095426" w:rsidRPr="00095426" w:rsidRDefault="00095426" w:rsidP="009600AA">
      <w:pPr>
        <w:rPr>
          <w:b/>
        </w:rPr>
      </w:pPr>
      <w:r w:rsidRPr="00095426">
        <w:rPr>
          <w:b/>
        </w:rPr>
        <w:t xml:space="preserve">Hours </w:t>
      </w:r>
    </w:p>
    <w:p w14:paraId="48EEF6D3" w14:textId="1FB58D3A" w:rsidR="009600AA" w:rsidRDefault="009600AA" w:rsidP="009600AA">
      <w:r>
        <w:t xml:space="preserve">The way the Parliament works means that different groups of staff work varying hours and patterns. You may have to work longer hours when Parliament is sitting and reduced hours during recess periods. For this reason we have very progressive flexible working hours (FWH) arrangements. You will be required to work within these arrangements. </w:t>
      </w:r>
    </w:p>
    <w:p w14:paraId="127FD3A6" w14:textId="77777777" w:rsidR="009600AA" w:rsidRDefault="009600AA" w:rsidP="009600AA">
      <w:r>
        <w:t xml:space="preserve">Notwithstanding your individual working pattern, if you are employed on a full time basis, you will be contracted to work 1,623.6 hours per year. This is the equivalent to a 37 hour week, excluding breaks, annual leave and public and privilege holidays. If you work on a part-time basis, you will be required to work the number of hours specified in your appointment letter. </w:t>
      </w:r>
    </w:p>
    <w:p w14:paraId="6E8BBCBF" w14:textId="1019881A" w:rsidR="00D602B4" w:rsidRDefault="009600AA" w:rsidP="009600AA">
      <w:r>
        <w:t xml:space="preserve">Bandwidths are the hours within which staff may work and accrue time under the FWH arrangements. The bandwidth is from 7:00am to 8:00pm for all work areas and from 7:00am to 10:00pm for Sub Editors, the Deputy Editor and the Editor in the Official Report. </w:t>
      </w:r>
    </w:p>
    <w:p w14:paraId="3E8705A4" w14:textId="77777777" w:rsidR="006731B2" w:rsidRPr="006731B2" w:rsidRDefault="006731B2" w:rsidP="009600AA"/>
    <w:p w14:paraId="67B02135" w14:textId="63CA9A3B" w:rsidR="009600AA" w:rsidRPr="006B7BF8" w:rsidRDefault="009600AA" w:rsidP="009600AA">
      <w:pPr>
        <w:rPr>
          <w:b/>
        </w:rPr>
      </w:pPr>
      <w:r w:rsidRPr="009600AA">
        <w:rPr>
          <w:b/>
        </w:rPr>
        <w:t>Annual Leave</w:t>
      </w:r>
    </w:p>
    <w:p w14:paraId="1A49FCAB" w14:textId="69BEF0A1" w:rsidR="009600AA" w:rsidRDefault="009600AA" w:rsidP="009600AA">
      <w:r>
        <w:t xml:space="preserve">Your annual leave allowance will be 30 days. Our annual leave year runs from 1 September to 31 August. If you take up your appointment during the course of the leave year, your annual leave allowance will be proportional. </w:t>
      </w:r>
    </w:p>
    <w:p w14:paraId="6F3445DF" w14:textId="784AAA7C" w:rsidR="009600AA" w:rsidRDefault="009600AA" w:rsidP="009600AA">
      <w:r>
        <w:t xml:space="preserve">In addition, you will also receive 11½ days public and privilege holidays. They are normally taken at fixed times of the year. If you are required to work on a public or privilege holiday overtime arrangements will apply. </w:t>
      </w:r>
    </w:p>
    <w:p w14:paraId="40C95BFC" w14:textId="06A1F396" w:rsidR="009600AA" w:rsidRDefault="009600AA" w:rsidP="009600AA">
      <w:r>
        <w:t xml:space="preserve">If you work on a part-time basis, your annual leave and public and privilege holiday entitlement will be pro-rated. </w:t>
      </w:r>
    </w:p>
    <w:p w14:paraId="07DABB27" w14:textId="77777777" w:rsidR="009600AA" w:rsidRDefault="009600AA" w:rsidP="009600AA">
      <w:r>
        <w:t xml:space="preserve">As with working hours, there may be restrictions on annual leave when Parliament is sitting. In any event you may not take annual leave unless it has been agreed, normally in advance, with your line manager. </w:t>
      </w:r>
    </w:p>
    <w:p w14:paraId="6D4A6A28" w14:textId="77777777" w:rsidR="009600AA" w:rsidRDefault="009600AA" w:rsidP="009600AA"/>
    <w:p w14:paraId="1772A9A2" w14:textId="7AE01E6A" w:rsidR="009600AA" w:rsidRPr="009600AA" w:rsidRDefault="009600AA" w:rsidP="009600AA">
      <w:pPr>
        <w:rPr>
          <w:b/>
        </w:rPr>
      </w:pPr>
      <w:r w:rsidRPr="009600AA">
        <w:rPr>
          <w:b/>
        </w:rPr>
        <w:t xml:space="preserve">Pension </w:t>
      </w:r>
    </w:p>
    <w:p w14:paraId="24E25BF5" w14:textId="6330CB02" w:rsidR="009600AA" w:rsidRDefault="009600AA" w:rsidP="009600AA">
      <w:r>
        <w:t xml:space="preserve">Unless you choose otherwise we offer the opportunity to join the Civil Service pension arrangements, which include a valuable range of benefits. We will make substantial employer contributions towards your Civil Service pension. More information can be found on the Civil Service Pensions website at </w:t>
      </w:r>
      <w:hyperlink r:id="rId17" w:history="1">
        <w:r w:rsidRPr="00C1272D">
          <w:rPr>
            <w:rStyle w:val="Hyperlink"/>
          </w:rPr>
          <w:t>http://www.civilservice.gov.uk/pensions</w:t>
        </w:r>
      </w:hyperlink>
      <w:r>
        <w:t xml:space="preserve">. </w:t>
      </w:r>
    </w:p>
    <w:p w14:paraId="1AEE9102" w14:textId="77777777" w:rsidR="009600AA" w:rsidRDefault="009600AA" w:rsidP="009600AA"/>
    <w:p w14:paraId="4C98021C" w14:textId="77777777" w:rsidR="007377B2" w:rsidRDefault="007377B2" w:rsidP="009600AA">
      <w:pPr>
        <w:rPr>
          <w:b/>
        </w:rPr>
      </w:pPr>
    </w:p>
    <w:p w14:paraId="51676372" w14:textId="77777777" w:rsidR="007377B2" w:rsidRDefault="007377B2" w:rsidP="009600AA">
      <w:pPr>
        <w:rPr>
          <w:b/>
        </w:rPr>
      </w:pPr>
    </w:p>
    <w:p w14:paraId="00D3E760" w14:textId="77777777" w:rsidR="007377B2" w:rsidRDefault="007377B2" w:rsidP="009600AA">
      <w:pPr>
        <w:rPr>
          <w:b/>
        </w:rPr>
      </w:pPr>
    </w:p>
    <w:p w14:paraId="56E49F1D" w14:textId="065EE06A" w:rsidR="009600AA" w:rsidRPr="009600AA" w:rsidRDefault="009600AA" w:rsidP="009600AA">
      <w:pPr>
        <w:rPr>
          <w:b/>
        </w:rPr>
      </w:pPr>
      <w:r w:rsidRPr="009600AA">
        <w:rPr>
          <w:b/>
        </w:rPr>
        <w:lastRenderedPageBreak/>
        <w:t xml:space="preserve">Age </w:t>
      </w:r>
    </w:p>
    <w:p w14:paraId="1BB912AC" w14:textId="59CE2BE4" w:rsidR="009600AA" w:rsidRDefault="009600AA" w:rsidP="009600AA">
      <w:r>
        <w:t xml:space="preserve">The SPCB does not operate a retirement age policy. This means that there is no upper age limit beyond which you would be automatically retired and you are free to continue in employment for as long as you wish subject to the normal rules concerning </w:t>
      </w:r>
      <w:r w:rsidR="00375627">
        <w:t xml:space="preserve">as outlined in our </w:t>
      </w:r>
      <w:hyperlink r:id="rId18" w:history="1">
        <w:r w:rsidR="00375627" w:rsidRPr="00375627">
          <w:rPr>
            <w:rStyle w:val="Hyperlink"/>
          </w:rPr>
          <w:t>staff handbook</w:t>
        </w:r>
      </w:hyperlink>
      <w:r w:rsidR="00375627">
        <w:t xml:space="preserve">. </w:t>
      </w:r>
      <w:r>
        <w:t xml:space="preserve"> </w:t>
      </w:r>
    </w:p>
    <w:p w14:paraId="260E22FB" w14:textId="77777777" w:rsidR="009600AA" w:rsidRDefault="009600AA" w:rsidP="009600AA"/>
    <w:p w14:paraId="282B85C2" w14:textId="7D1E0B9D" w:rsidR="009600AA" w:rsidRPr="009600AA" w:rsidRDefault="009600AA" w:rsidP="009600AA">
      <w:pPr>
        <w:rPr>
          <w:b/>
        </w:rPr>
      </w:pPr>
      <w:r w:rsidRPr="009600AA">
        <w:rPr>
          <w:b/>
        </w:rPr>
        <w:t xml:space="preserve">Travelling and Other Expenses </w:t>
      </w:r>
    </w:p>
    <w:p w14:paraId="3663CD88" w14:textId="77777777" w:rsidR="00AB3D62" w:rsidRDefault="009600AA" w:rsidP="009600AA">
      <w:r>
        <w:t>We pay travelling and other expenses if you incur them whilst on official duty. However, we will not reimburse the cost of normal daily travel between home and office.</w:t>
      </w:r>
    </w:p>
    <w:p w14:paraId="3810440C" w14:textId="77777777" w:rsidR="00AB3D62" w:rsidRDefault="00AB3D62" w:rsidP="009600AA"/>
    <w:p w14:paraId="68C60B36" w14:textId="5C078A99" w:rsidR="009600AA" w:rsidRPr="009600AA" w:rsidRDefault="009600AA" w:rsidP="009600AA">
      <w:pPr>
        <w:rPr>
          <w:b/>
        </w:rPr>
      </w:pPr>
      <w:r w:rsidRPr="009600AA">
        <w:rPr>
          <w:b/>
        </w:rPr>
        <w:t xml:space="preserve">Probation </w:t>
      </w:r>
    </w:p>
    <w:p w14:paraId="5DC10FCF" w14:textId="1F4551DA" w:rsidR="00D602B4" w:rsidRDefault="009600AA" w:rsidP="009600AA">
      <w:r>
        <w:t>You will be on probation for six months. Confirmation of your appointment is dependent on the satisfactory completion of this probation period, taking into account your job perfor</w:t>
      </w:r>
      <w:r w:rsidR="00D602B4">
        <w:t xml:space="preserve">mance, conduct and attendance. </w:t>
      </w:r>
    </w:p>
    <w:p w14:paraId="4161E6A5" w14:textId="77777777" w:rsidR="00D602B4" w:rsidRPr="00D602B4" w:rsidRDefault="00D602B4" w:rsidP="009600AA"/>
    <w:p w14:paraId="5F3F5D47" w14:textId="0B346797" w:rsidR="009600AA" w:rsidRPr="009600AA" w:rsidRDefault="009600AA" w:rsidP="009600AA">
      <w:pPr>
        <w:rPr>
          <w:b/>
        </w:rPr>
      </w:pPr>
      <w:r w:rsidRPr="009600AA">
        <w:rPr>
          <w:b/>
        </w:rPr>
        <w:t xml:space="preserve">Outside and Political Activities </w:t>
      </w:r>
    </w:p>
    <w:p w14:paraId="630C01DE" w14:textId="00B66A41" w:rsidR="009600AA" w:rsidRDefault="009600AA" w:rsidP="009600AA">
      <w:r>
        <w:t>As an employee of the SPCB, you may not take part in any activity that would in any way conflict with the interests of the Parliament or be inconsistent with you</w:t>
      </w:r>
      <w:r w:rsidR="006B7BF8">
        <w:t xml:space="preserve">r duties and responsibilities. </w:t>
      </w:r>
    </w:p>
    <w:p w14:paraId="5EB08022" w14:textId="77777777" w:rsidR="009600AA" w:rsidRDefault="009600AA" w:rsidP="009600AA">
      <w:r>
        <w:t xml:space="preserve">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 </w:t>
      </w:r>
    </w:p>
    <w:p w14:paraId="34307411" w14:textId="77777777" w:rsidR="009600AA" w:rsidRDefault="009600AA" w:rsidP="009600AA"/>
    <w:p w14:paraId="009BB99E" w14:textId="0B0DAC76" w:rsidR="009600AA" w:rsidRPr="009600AA" w:rsidRDefault="009600AA" w:rsidP="009600AA">
      <w:pPr>
        <w:rPr>
          <w:b/>
        </w:rPr>
      </w:pPr>
      <w:r w:rsidRPr="009600AA">
        <w:rPr>
          <w:b/>
        </w:rPr>
        <w:t>Health and Safety</w:t>
      </w:r>
    </w:p>
    <w:p w14:paraId="712C93A0" w14:textId="77777777" w:rsidR="009600AA" w:rsidRDefault="009600AA" w:rsidP="009600AA">
      <w:r>
        <w:t xml:space="preserve">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 </w:t>
      </w:r>
    </w:p>
    <w:p w14:paraId="562847ED" w14:textId="77777777" w:rsidR="009600AA" w:rsidRDefault="009600AA" w:rsidP="009600AA"/>
    <w:p w14:paraId="078C6EFB" w14:textId="0C1D66CA" w:rsidR="009600AA" w:rsidRPr="009600AA" w:rsidRDefault="009600AA" w:rsidP="009600AA">
      <w:pPr>
        <w:rPr>
          <w:b/>
        </w:rPr>
      </w:pPr>
      <w:r w:rsidRPr="009600AA">
        <w:rPr>
          <w:b/>
        </w:rPr>
        <w:t>Gene</w:t>
      </w:r>
      <w:r>
        <w:rPr>
          <w:b/>
        </w:rPr>
        <w:t xml:space="preserve">ral Data Protection Regulation </w:t>
      </w:r>
    </w:p>
    <w:p w14:paraId="318A40AB" w14:textId="48DA6A90" w:rsidR="009600AA" w:rsidRDefault="009600AA" w:rsidP="009600AA">
      <w:r>
        <w:t xml:space="preserve">For further details on how we will process your personal data please refer to the </w:t>
      </w:r>
      <w:hyperlink r:id="rId19" w:history="1">
        <w:r w:rsidRPr="00375627">
          <w:rPr>
            <w:rStyle w:val="Hyperlink"/>
          </w:rPr>
          <w:t>HR Workers Privacy Notice and SPCB Recruitment Privacy Notice</w:t>
        </w:r>
      </w:hyperlink>
      <w:r>
        <w:t xml:space="preserve">. </w:t>
      </w:r>
    </w:p>
    <w:p w14:paraId="1FDF9D6A" w14:textId="77777777" w:rsidR="009600AA" w:rsidRDefault="009600AA" w:rsidP="009600AA"/>
    <w:p w14:paraId="7C975C49" w14:textId="77777777" w:rsidR="007377B2" w:rsidRDefault="007377B2">
      <w:pPr>
        <w:spacing w:after="0"/>
        <w:jc w:val="left"/>
        <w:rPr>
          <w:b/>
        </w:rPr>
      </w:pPr>
      <w:r>
        <w:rPr>
          <w:b/>
        </w:rPr>
        <w:br w:type="page"/>
      </w:r>
    </w:p>
    <w:p w14:paraId="768694AD" w14:textId="0E981CD9" w:rsidR="009600AA" w:rsidRDefault="009600AA" w:rsidP="00375627">
      <w:pPr>
        <w:jc w:val="center"/>
        <w:rPr>
          <w:b/>
        </w:rPr>
      </w:pPr>
      <w:r w:rsidRPr="00375627">
        <w:rPr>
          <w:b/>
        </w:rPr>
        <w:lastRenderedPageBreak/>
        <w:t>The Application and Selection Process</w:t>
      </w:r>
    </w:p>
    <w:p w14:paraId="31CD0C48" w14:textId="77777777" w:rsidR="006B7BF8" w:rsidRPr="00375627" w:rsidRDefault="006B7BF8" w:rsidP="00375627">
      <w:pPr>
        <w:jc w:val="center"/>
        <w:rPr>
          <w:b/>
        </w:rPr>
      </w:pPr>
    </w:p>
    <w:p w14:paraId="162C9306" w14:textId="72D8EE14" w:rsidR="009600AA" w:rsidRDefault="009600AA" w:rsidP="009600AA">
      <w:r>
        <w:t xml:space="preserve">Our recruitment policy is based on the principle of fair and open competition and selection on merit. Each application is assessed in the same way, against the same, agreed criteria for the vacancy in question. </w:t>
      </w:r>
    </w:p>
    <w:p w14:paraId="47111243" w14:textId="77777777" w:rsidR="009600AA" w:rsidRDefault="009600AA" w:rsidP="009600AA"/>
    <w:p w14:paraId="2FA54D16" w14:textId="0600B282" w:rsidR="009600AA" w:rsidRPr="00375627" w:rsidRDefault="009600AA" w:rsidP="009600AA">
      <w:pPr>
        <w:rPr>
          <w:b/>
        </w:rPr>
      </w:pPr>
      <w:r w:rsidRPr="00375627">
        <w:rPr>
          <w:b/>
        </w:rPr>
        <w:t xml:space="preserve">Short-listing </w:t>
      </w:r>
    </w:p>
    <w:p w14:paraId="6F383740" w14:textId="7EDD819F" w:rsidR="00B3651D" w:rsidRDefault="009600AA" w:rsidP="009600AA">
      <w:r>
        <w:t xml:space="preserve">Each application is given a score and a final short-list is agreed by the selection panel. The applicants that receive the highest scores will be invited to interview (with the exception of candidates who apply under the Disability Symbol Scheme who may be invited if they receive the minimum acceptable score). </w:t>
      </w:r>
    </w:p>
    <w:p w14:paraId="12C2ACD9" w14:textId="77777777" w:rsidR="00AB3D62" w:rsidRPr="00AB3D62" w:rsidRDefault="00AB3D62" w:rsidP="009600AA"/>
    <w:p w14:paraId="34A45BB3" w14:textId="537FF71F" w:rsidR="009600AA" w:rsidRPr="00375627" w:rsidRDefault="009600AA" w:rsidP="009600AA">
      <w:pPr>
        <w:rPr>
          <w:b/>
        </w:rPr>
      </w:pPr>
      <w:r w:rsidRPr="00375627">
        <w:rPr>
          <w:b/>
        </w:rPr>
        <w:t xml:space="preserve">Will you pay interview or assessment expenses? </w:t>
      </w:r>
    </w:p>
    <w:p w14:paraId="6D79A3E5" w14:textId="63CCEB52" w:rsidR="009600AA" w:rsidRDefault="009600AA" w:rsidP="009600AA">
      <w:r>
        <w:t xml:space="preserve">Unless we have stated otherwise in the advert, we do not reimburse travel or other expenses you incur in attending an interview or assessment with us. We are happy to explore alternative arrangements if this causes you difficulty. </w:t>
      </w:r>
    </w:p>
    <w:p w14:paraId="6E9180F9" w14:textId="77777777" w:rsidR="009600AA" w:rsidRDefault="009600AA" w:rsidP="009600AA"/>
    <w:p w14:paraId="5F0DC92A" w14:textId="77777777" w:rsidR="009600AA" w:rsidRPr="00375627" w:rsidRDefault="009600AA" w:rsidP="009600AA">
      <w:pPr>
        <w:rPr>
          <w:b/>
        </w:rPr>
      </w:pPr>
      <w:r w:rsidRPr="00375627">
        <w:rPr>
          <w:b/>
        </w:rPr>
        <w:t xml:space="preserve">Progress of Vacancies </w:t>
      </w:r>
    </w:p>
    <w:p w14:paraId="1252A95F" w14:textId="3138258A" w:rsidR="009600AA" w:rsidRDefault="009600AA" w:rsidP="009600AA">
      <w:r>
        <w:t xml:space="preserve">Keep track of what stage we are at with vacancies on our </w:t>
      </w:r>
      <w:hyperlink r:id="rId20" w:history="1">
        <w:r w:rsidRPr="00375627">
          <w:rPr>
            <w:rStyle w:val="Hyperlink"/>
          </w:rPr>
          <w:t>website</w:t>
        </w:r>
      </w:hyperlink>
      <w:r>
        <w:t xml:space="preserve">. </w:t>
      </w:r>
    </w:p>
    <w:p w14:paraId="23601F2D" w14:textId="63DA2899" w:rsidR="00375627" w:rsidRDefault="00375627" w:rsidP="009600AA"/>
    <w:p w14:paraId="7CEEF22F" w14:textId="5D771E2C" w:rsidR="009600AA" w:rsidRPr="00375627" w:rsidRDefault="009600AA" w:rsidP="009600AA">
      <w:pPr>
        <w:rPr>
          <w:b/>
        </w:rPr>
      </w:pPr>
      <w:r w:rsidRPr="00375627">
        <w:rPr>
          <w:b/>
        </w:rPr>
        <w:t xml:space="preserve">Disability </w:t>
      </w:r>
    </w:p>
    <w:p w14:paraId="75CDEC48" w14:textId="77777777" w:rsidR="009600AA" w:rsidRDefault="009600AA" w:rsidP="009600AA">
      <w:r>
        <w:t xml:space="preserve">We guarantee to interview any disabled applicants who meet the essential requirements for the job they’ve applied for. The essential requirements for this job are described under the section “Skills, Knowledge and Experience Required”. This means that if you meet any qualification or experience criteria that we have set, and are assessed as providing “acceptable” evidence of the skills and qualities asked for we will automatically invite you to interview. If you have a disability and would like to talk to us about any aspects of this job please get in touch using the phone numbers or addresses listed above. </w:t>
      </w:r>
    </w:p>
    <w:p w14:paraId="77EE860E" w14:textId="77777777" w:rsidR="009600AA" w:rsidRDefault="009600AA" w:rsidP="009600AA"/>
    <w:p w14:paraId="6ADB2F7D" w14:textId="3DCD628A" w:rsidR="009600AA" w:rsidRPr="00375627" w:rsidRDefault="00375627" w:rsidP="009600AA">
      <w:pPr>
        <w:rPr>
          <w:b/>
        </w:rPr>
      </w:pPr>
      <w:r w:rsidRPr="00375627">
        <w:rPr>
          <w:b/>
        </w:rPr>
        <w:t xml:space="preserve">Referees </w:t>
      </w:r>
    </w:p>
    <w:p w14:paraId="75B9C458" w14:textId="77777777" w:rsidR="009600AA" w:rsidRDefault="009600AA" w:rsidP="009600AA">
      <w:r>
        <w:t xml:space="preserve">Please do not send references or testimonials with your form. If you are successful, we will approach previous and/or current employers for a reference. We can only make a formal offer of employment once we have received these references. If you have no employment history we may approach any school, college or university you have attended. </w:t>
      </w:r>
    </w:p>
    <w:p w14:paraId="72AE6092" w14:textId="77777777" w:rsidR="009600AA" w:rsidRDefault="009600AA" w:rsidP="009600AA"/>
    <w:p w14:paraId="0C58B49E" w14:textId="117261F1" w:rsidR="009600AA" w:rsidRPr="00375627" w:rsidRDefault="009600AA" w:rsidP="009600AA">
      <w:pPr>
        <w:rPr>
          <w:b/>
        </w:rPr>
      </w:pPr>
      <w:r w:rsidRPr="00375627">
        <w:rPr>
          <w:b/>
        </w:rPr>
        <w:t>Health Ass</w:t>
      </w:r>
      <w:r w:rsidR="00375627" w:rsidRPr="00375627">
        <w:rPr>
          <w:b/>
        </w:rPr>
        <w:t xml:space="preserve">essment and Security Clearance </w:t>
      </w:r>
    </w:p>
    <w:p w14:paraId="59EC2300" w14:textId="1E39A706" w:rsidR="009600AA" w:rsidRDefault="009600AA" w:rsidP="009600AA">
      <w:r>
        <w:t xml:space="preserve">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w:t>
      </w:r>
      <w:r>
        <w:lastRenderedPageBreak/>
        <w:t>is to make sure that the job you have applied for is suitable for you. It is also to find out if we need to carry out any adjus</w:t>
      </w:r>
      <w:r w:rsidR="006B7BF8">
        <w:t xml:space="preserve">tments to help you do the job. </w:t>
      </w:r>
    </w:p>
    <w:p w14:paraId="53079DCD" w14:textId="17A7EB9E" w:rsidR="009600AA" w:rsidRDefault="009600AA" w:rsidP="009600AA">
      <w:r>
        <w:t xml:space="preserve">Security clearance is required for this post. If you are successful we will ask you to complete a security questionnaire. This form will explain our security vetting policy. We can only make a formal offer of employment once the security clearance process is complete. </w:t>
      </w:r>
    </w:p>
    <w:p w14:paraId="2006C02D" w14:textId="77777777" w:rsidR="00E17232" w:rsidRDefault="00E17232" w:rsidP="009600AA"/>
    <w:p w14:paraId="0E423AE2" w14:textId="516DAC84" w:rsidR="009600AA" w:rsidRPr="00375627" w:rsidRDefault="00375627" w:rsidP="009600AA">
      <w:pPr>
        <w:rPr>
          <w:b/>
        </w:rPr>
      </w:pPr>
      <w:r w:rsidRPr="00375627">
        <w:rPr>
          <w:b/>
        </w:rPr>
        <w:t xml:space="preserve">Suggestions </w:t>
      </w:r>
    </w:p>
    <w:p w14:paraId="1DD99A10" w14:textId="77777777" w:rsidR="009600AA" w:rsidRDefault="009600AA" w:rsidP="009600AA">
      <w:r>
        <w:t xml:space="preserve">We want all applicants to feel that they have been treated fairly, even if they are not appointed. If you have any comments or suggestions about the way in which </w:t>
      </w:r>
      <w:bookmarkStart w:id="1" w:name="_GoBack"/>
      <w:bookmarkEnd w:id="1"/>
      <w:r>
        <w:t xml:space="preserve">this recruitment campaign has been handled, we would really like to hear from you. </w:t>
      </w:r>
    </w:p>
    <w:p w14:paraId="3FF826DD" w14:textId="77777777" w:rsidR="009600AA" w:rsidRPr="00375627" w:rsidRDefault="009600AA" w:rsidP="009600AA">
      <w:pPr>
        <w:rPr>
          <w:b/>
        </w:rPr>
      </w:pPr>
    </w:p>
    <w:p w14:paraId="135943BE" w14:textId="00361101" w:rsidR="009600AA" w:rsidRPr="00375627" w:rsidRDefault="00375627" w:rsidP="009600AA">
      <w:pPr>
        <w:rPr>
          <w:b/>
        </w:rPr>
      </w:pPr>
      <w:r w:rsidRPr="00375627">
        <w:rPr>
          <w:b/>
        </w:rPr>
        <w:t xml:space="preserve">Email Applications </w:t>
      </w:r>
    </w:p>
    <w:p w14:paraId="4E5D3FCB" w14:textId="77777777" w:rsidR="00375627" w:rsidRDefault="009600AA" w:rsidP="009600AA">
      <w:r>
        <w:t xml:space="preserve">On-screen applications should be e-mailed to: </w:t>
      </w:r>
      <w:hyperlink r:id="rId21" w:history="1">
        <w:r w:rsidR="00375627" w:rsidRPr="00C1272D">
          <w:rPr>
            <w:rStyle w:val="Hyperlink"/>
          </w:rPr>
          <w:t>jobs@parliament.scot</w:t>
        </w:r>
      </w:hyperlink>
      <w:r w:rsidR="00375627">
        <w:t xml:space="preserve"> .</w:t>
      </w:r>
    </w:p>
    <w:p w14:paraId="5B6F574D" w14:textId="214ABBD6" w:rsidR="006B7BF8" w:rsidRDefault="009600AA" w:rsidP="009600AA">
      <w:r>
        <w:t xml:space="preserve">All e-mails are automatically acknowledged. Please note that evidence of sending an e-mail does not automatically </w:t>
      </w:r>
      <w:r w:rsidR="00375627">
        <w:t xml:space="preserve">mean that we have received it. </w:t>
      </w:r>
      <w:r>
        <w:t xml:space="preserve">If you do not receive our automatic response within 2 working days of submitting your application by email, please contact us immediately. </w:t>
      </w:r>
    </w:p>
    <w:p w14:paraId="1661E316" w14:textId="17CCA6F6" w:rsidR="006B7BF8" w:rsidRDefault="006B7BF8" w:rsidP="009600AA">
      <w:pPr>
        <w:rPr>
          <w:b/>
        </w:rPr>
      </w:pPr>
    </w:p>
    <w:p w14:paraId="5AD4A390" w14:textId="7116E526" w:rsidR="009600AA" w:rsidRPr="006B7BF8" w:rsidRDefault="00375627" w:rsidP="009600AA">
      <w:r w:rsidRPr="00375627">
        <w:rPr>
          <w:b/>
        </w:rPr>
        <w:t xml:space="preserve">Visa and Work Permits </w:t>
      </w:r>
    </w:p>
    <w:p w14:paraId="2A93B6C3" w14:textId="348CCBE7" w:rsidR="009600AA" w:rsidRDefault="009600AA" w:rsidP="009600AA">
      <w:r>
        <w:t>There are no nationality restrictions on who the SPCB employs. You must however check whether there are any restrictions on your stay or your freedom to take or change employment in the United Kingdom before you apply for a post. If you are successful at interview we will carry make a complete enquiry into your eligibility to work in the United Kingdom.</w:t>
      </w:r>
    </w:p>
    <w:p w14:paraId="18771EEF" w14:textId="77777777" w:rsidR="00375627" w:rsidRDefault="00375627" w:rsidP="009600AA"/>
    <w:tbl>
      <w:tblPr>
        <w:tblStyle w:val="TableGrid"/>
        <w:tblW w:w="0" w:type="auto"/>
        <w:tblLook w:val="04A0" w:firstRow="1" w:lastRow="0" w:firstColumn="1" w:lastColumn="0" w:noHBand="0" w:noVBand="1"/>
      </w:tblPr>
      <w:tblGrid>
        <w:gridCol w:w="8296"/>
      </w:tblGrid>
      <w:tr w:rsidR="00375627" w14:paraId="7312D546" w14:textId="77777777" w:rsidTr="00375627">
        <w:tc>
          <w:tcPr>
            <w:tcW w:w="924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71F9E90" w14:textId="77777777" w:rsidR="00375627" w:rsidRDefault="00375627">
            <w:pPr>
              <w:spacing w:after="160" w:line="256" w:lineRule="auto"/>
              <w:jc w:val="center"/>
              <w:rPr>
                <w:rFonts w:eastAsia="Calibri"/>
              </w:rPr>
            </w:pPr>
            <w:r>
              <w:rPr>
                <w:rFonts w:eastAsia="Calibri"/>
                <w:bCs/>
              </w:rPr>
              <w:t>Please note that this document is provided for information only and does not form part of the SPCB’s terms and conditions of employment.</w:t>
            </w:r>
          </w:p>
        </w:tc>
      </w:tr>
    </w:tbl>
    <w:p w14:paraId="7E488D02" w14:textId="77777777" w:rsidR="009600AA" w:rsidRPr="00375627" w:rsidRDefault="009600AA" w:rsidP="009600AA">
      <w:pPr>
        <w:rPr>
          <w:b/>
        </w:rPr>
      </w:pPr>
    </w:p>
    <w:p w14:paraId="52B8C912" w14:textId="2CEA6B47" w:rsidR="009600AA" w:rsidRPr="00375627" w:rsidRDefault="00375627" w:rsidP="009600AA">
      <w:pPr>
        <w:rPr>
          <w:b/>
        </w:rPr>
      </w:pPr>
      <w:r w:rsidRPr="00375627">
        <w:rPr>
          <w:b/>
        </w:rPr>
        <w:t xml:space="preserve">Equal Opportunities </w:t>
      </w:r>
    </w:p>
    <w:p w14:paraId="1606871E" w14:textId="77777777" w:rsidR="009600AA" w:rsidRDefault="009600AA" w:rsidP="009600AA">
      <w:r>
        <w:t>The Scottish Parliamentary Corporate Body is committed to promoting equality of opportunity and treatment and to eliminating unfair discrimination in its employment practices. It will seek to ensure that all job applicants and staff are treated fairly, with respect and without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age (subject to retirement practice age); part-time or fixed-term contract status (unless such treatment is objectively justified); and trade union membership status/activities.</w:t>
      </w:r>
    </w:p>
    <w:p w14:paraId="2ADCC90C" w14:textId="77777777" w:rsidR="00C21413" w:rsidRPr="00850061" w:rsidRDefault="00C21413" w:rsidP="00850061"/>
    <w:sectPr w:rsidR="00C21413" w:rsidRPr="00850061" w:rsidSect="00ED5A64">
      <w:type w:val="continuous"/>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D2177" w14:textId="77777777" w:rsidR="00007328" w:rsidRDefault="00007328">
      <w:pPr>
        <w:spacing w:after="0"/>
      </w:pPr>
      <w:r>
        <w:separator/>
      </w:r>
    </w:p>
  </w:endnote>
  <w:endnote w:type="continuationSeparator" w:id="0">
    <w:p w14:paraId="269FB07E" w14:textId="77777777" w:rsidR="00007328" w:rsidRDefault="00007328">
      <w:pPr>
        <w:spacing w:after="0"/>
      </w:pPr>
      <w:r>
        <w:continuationSeparator/>
      </w:r>
    </w:p>
  </w:endnote>
  <w:endnote w:type="continuationNotice" w:id="1">
    <w:p w14:paraId="0F08C7F4" w14:textId="77777777" w:rsidR="00413000" w:rsidRDefault="00413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Times New Roman"/>
    <w:panose1 w:val="00000000000000000000"/>
    <w:charset w:val="00"/>
    <w:family w:val="roman"/>
    <w:notTrueType/>
    <w:pitch w:val="default"/>
  </w:font>
  <w:font w:name="Times NRMT">
    <w:altName w:val="Times NRMT"/>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4F25E" w14:textId="77777777" w:rsidR="00007328" w:rsidRDefault="00007328">
      <w:pPr>
        <w:spacing w:after="0"/>
      </w:pPr>
      <w:r>
        <w:separator/>
      </w:r>
    </w:p>
  </w:footnote>
  <w:footnote w:type="continuationSeparator" w:id="0">
    <w:p w14:paraId="4474FD63" w14:textId="77777777" w:rsidR="00007328" w:rsidRDefault="00007328">
      <w:pPr>
        <w:spacing w:after="0"/>
      </w:pPr>
      <w:r>
        <w:continuationSeparator/>
      </w:r>
    </w:p>
  </w:footnote>
  <w:footnote w:type="continuationNotice" w:id="1">
    <w:p w14:paraId="79147163" w14:textId="77777777" w:rsidR="00413000" w:rsidRDefault="0041300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5ED2"/>
    <w:multiLevelType w:val="hybridMultilevel"/>
    <w:tmpl w:val="92984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940F6"/>
    <w:multiLevelType w:val="hybridMultilevel"/>
    <w:tmpl w:val="DD4C595E"/>
    <w:lvl w:ilvl="0" w:tplc="CE82D6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C2D37"/>
    <w:multiLevelType w:val="hybridMultilevel"/>
    <w:tmpl w:val="A8681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903C14"/>
    <w:multiLevelType w:val="hybridMultilevel"/>
    <w:tmpl w:val="3020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F5A6D"/>
    <w:multiLevelType w:val="hybridMultilevel"/>
    <w:tmpl w:val="583A1838"/>
    <w:lvl w:ilvl="0" w:tplc="A2229032">
      <w:start w:val="1"/>
      <w:numFmt w:val="decimal"/>
      <w:lvlText w:val="%1."/>
      <w:lvlJc w:val="left"/>
      <w:pPr>
        <w:tabs>
          <w:tab w:val="num" w:pos="717"/>
        </w:tabs>
        <w:ind w:left="717" w:hanging="360"/>
      </w:pPr>
      <w:rPr>
        <w:rFonts w:ascii="Arial" w:eastAsia="Times New Roman" w:hAnsi="Arial" w:cs="Times New Roman"/>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5" w15:restartNumberingAfterBreak="0">
    <w:nsid w:val="5A6F2930"/>
    <w:multiLevelType w:val="hybridMultilevel"/>
    <w:tmpl w:val="849E4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07"/>
    <w:rsid w:val="00000D5D"/>
    <w:rsid w:val="00002B4B"/>
    <w:rsid w:val="000047C5"/>
    <w:rsid w:val="00004AE1"/>
    <w:rsid w:val="00005438"/>
    <w:rsid w:val="00005A51"/>
    <w:rsid w:val="00007328"/>
    <w:rsid w:val="0001333D"/>
    <w:rsid w:val="000164F0"/>
    <w:rsid w:val="00016DCB"/>
    <w:rsid w:val="0002019C"/>
    <w:rsid w:val="00024037"/>
    <w:rsid w:val="000241EA"/>
    <w:rsid w:val="000243DF"/>
    <w:rsid w:val="000268A3"/>
    <w:rsid w:val="000310A8"/>
    <w:rsid w:val="00033D9D"/>
    <w:rsid w:val="00035934"/>
    <w:rsid w:val="00037062"/>
    <w:rsid w:val="00037DC1"/>
    <w:rsid w:val="000454C1"/>
    <w:rsid w:val="000462A3"/>
    <w:rsid w:val="00046639"/>
    <w:rsid w:val="00054055"/>
    <w:rsid w:val="00054E74"/>
    <w:rsid w:val="000611AE"/>
    <w:rsid w:val="00066487"/>
    <w:rsid w:val="000710CD"/>
    <w:rsid w:val="00073AF0"/>
    <w:rsid w:val="0007477B"/>
    <w:rsid w:val="000756EA"/>
    <w:rsid w:val="0008151E"/>
    <w:rsid w:val="00084315"/>
    <w:rsid w:val="0008433D"/>
    <w:rsid w:val="0008620E"/>
    <w:rsid w:val="00092379"/>
    <w:rsid w:val="00094F16"/>
    <w:rsid w:val="00095426"/>
    <w:rsid w:val="00095F93"/>
    <w:rsid w:val="00096BF8"/>
    <w:rsid w:val="000A0273"/>
    <w:rsid w:val="000A32F8"/>
    <w:rsid w:val="000A392F"/>
    <w:rsid w:val="000B0B32"/>
    <w:rsid w:val="000B1058"/>
    <w:rsid w:val="000B2F0A"/>
    <w:rsid w:val="000B5A5F"/>
    <w:rsid w:val="000B6216"/>
    <w:rsid w:val="000B72F9"/>
    <w:rsid w:val="000C279A"/>
    <w:rsid w:val="000C28BF"/>
    <w:rsid w:val="000C2FCD"/>
    <w:rsid w:val="000C3B31"/>
    <w:rsid w:val="000C3F45"/>
    <w:rsid w:val="000C7C13"/>
    <w:rsid w:val="000D28D0"/>
    <w:rsid w:val="000D2CBF"/>
    <w:rsid w:val="000D3602"/>
    <w:rsid w:val="000E1503"/>
    <w:rsid w:val="000E203E"/>
    <w:rsid w:val="000E4B10"/>
    <w:rsid w:val="000E62AF"/>
    <w:rsid w:val="000E6835"/>
    <w:rsid w:val="000E684F"/>
    <w:rsid w:val="000F232F"/>
    <w:rsid w:val="000F24B7"/>
    <w:rsid w:val="000F2582"/>
    <w:rsid w:val="000F2FDE"/>
    <w:rsid w:val="000F6433"/>
    <w:rsid w:val="000F6806"/>
    <w:rsid w:val="000F774A"/>
    <w:rsid w:val="001005BA"/>
    <w:rsid w:val="00102B19"/>
    <w:rsid w:val="00110C60"/>
    <w:rsid w:val="00116F2D"/>
    <w:rsid w:val="00117FF2"/>
    <w:rsid w:val="00124017"/>
    <w:rsid w:val="00124577"/>
    <w:rsid w:val="00126771"/>
    <w:rsid w:val="00126D97"/>
    <w:rsid w:val="0013305A"/>
    <w:rsid w:val="00133D2A"/>
    <w:rsid w:val="00136897"/>
    <w:rsid w:val="0014128D"/>
    <w:rsid w:val="001429FA"/>
    <w:rsid w:val="00143A1F"/>
    <w:rsid w:val="0014534B"/>
    <w:rsid w:val="00146378"/>
    <w:rsid w:val="00153230"/>
    <w:rsid w:val="00160480"/>
    <w:rsid w:val="00161584"/>
    <w:rsid w:val="00163A91"/>
    <w:rsid w:val="001649A5"/>
    <w:rsid w:val="00166055"/>
    <w:rsid w:val="0016764E"/>
    <w:rsid w:val="00172715"/>
    <w:rsid w:val="00173E0B"/>
    <w:rsid w:val="0017609D"/>
    <w:rsid w:val="0017691D"/>
    <w:rsid w:val="001846C2"/>
    <w:rsid w:val="00185976"/>
    <w:rsid w:val="00190268"/>
    <w:rsid w:val="00195B99"/>
    <w:rsid w:val="001A3D60"/>
    <w:rsid w:val="001A3F4E"/>
    <w:rsid w:val="001A4FAA"/>
    <w:rsid w:val="001A59C3"/>
    <w:rsid w:val="001B29CC"/>
    <w:rsid w:val="001B3411"/>
    <w:rsid w:val="001B389D"/>
    <w:rsid w:val="001B3DE6"/>
    <w:rsid w:val="001B52E0"/>
    <w:rsid w:val="001B572A"/>
    <w:rsid w:val="001B6CFB"/>
    <w:rsid w:val="001C00C8"/>
    <w:rsid w:val="001C0605"/>
    <w:rsid w:val="001C1AEB"/>
    <w:rsid w:val="001C569E"/>
    <w:rsid w:val="001C577C"/>
    <w:rsid w:val="001C603E"/>
    <w:rsid w:val="001D044C"/>
    <w:rsid w:val="001D11C0"/>
    <w:rsid w:val="001D2057"/>
    <w:rsid w:val="001D331E"/>
    <w:rsid w:val="001D3B9E"/>
    <w:rsid w:val="001D46A2"/>
    <w:rsid w:val="001D568F"/>
    <w:rsid w:val="001D639E"/>
    <w:rsid w:val="001E1253"/>
    <w:rsid w:val="001E4309"/>
    <w:rsid w:val="001F554A"/>
    <w:rsid w:val="001F5AED"/>
    <w:rsid w:val="001F69E4"/>
    <w:rsid w:val="001F7A34"/>
    <w:rsid w:val="00201598"/>
    <w:rsid w:val="00201770"/>
    <w:rsid w:val="002052A0"/>
    <w:rsid w:val="00210FC7"/>
    <w:rsid w:val="0021159D"/>
    <w:rsid w:val="00213771"/>
    <w:rsid w:val="0021470B"/>
    <w:rsid w:val="00214718"/>
    <w:rsid w:val="00216991"/>
    <w:rsid w:val="00220A8D"/>
    <w:rsid w:val="002278CE"/>
    <w:rsid w:val="00230FA2"/>
    <w:rsid w:val="00234BBE"/>
    <w:rsid w:val="0023657B"/>
    <w:rsid w:val="00237BFA"/>
    <w:rsid w:val="00237F6D"/>
    <w:rsid w:val="00241652"/>
    <w:rsid w:val="00252BCD"/>
    <w:rsid w:val="0025318D"/>
    <w:rsid w:val="00253A71"/>
    <w:rsid w:val="00254DB0"/>
    <w:rsid w:val="002552C8"/>
    <w:rsid w:val="00261735"/>
    <w:rsid w:val="00262885"/>
    <w:rsid w:val="00264697"/>
    <w:rsid w:val="00264FEA"/>
    <w:rsid w:val="0026701A"/>
    <w:rsid w:val="0027039F"/>
    <w:rsid w:val="00272792"/>
    <w:rsid w:val="0027651F"/>
    <w:rsid w:val="00285F19"/>
    <w:rsid w:val="002863D8"/>
    <w:rsid w:val="002866ED"/>
    <w:rsid w:val="002926B2"/>
    <w:rsid w:val="00293BCA"/>
    <w:rsid w:val="00296D00"/>
    <w:rsid w:val="002A1B90"/>
    <w:rsid w:val="002A2AD0"/>
    <w:rsid w:val="002A3D1F"/>
    <w:rsid w:val="002A4A33"/>
    <w:rsid w:val="002A58D7"/>
    <w:rsid w:val="002A5DFA"/>
    <w:rsid w:val="002A69B8"/>
    <w:rsid w:val="002B0A49"/>
    <w:rsid w:val="002B0C6F"/>
    <w:rsid w:val="002B1123"/>
    <w:rsid w:val="002B46ED"/>
    <w:rsid w:val="002B49FA"/>
    <w:rsid w:val="002B4DC0"/>
    <w:rsid w:val="002B730C"/>
    <w:rsid w:val="002B73C3"/>
    <w:rsid w:val="002B7BE5"/>
    <w:rsid w:val="002C4A58"/>
    <w:rsid w:val="002C6FC3"/>
    <w:rsid w:val="002D0AAA"/>
    <w:rsid w:val="002D61EA"/>
    <w:rsid w:val="002D745A"/>
    <w:rsid w:val="002E0CF4"/>
    <w:rsid w:val="002E3D16"/>
    <w:rsid w:val="002E45B6"/>
    <w:rsid w:val="002E55E0"/>
    <w:rsid w:val="002E6CCA"/>
    <w:rsid w:val="002E6D39"/>
    <w:rsid w:val="002F03CB"/>
    <w:rsid w:val="002F112C"/>
    <w:rsid w:val="002F1337"/>
    <w:rsid w:val="002F14DA"/>
    <w:rsid w:val="002F1ABA"/>
    <w:rsid w:val="002F5759"/>
    <w:rsid w:val="002F7903"/>
    <w:rsid w:val="00300F62"/>
    <w:rsid w:val="0030223F"/>
    <w:rsid w:val="003026C7"/>
    <w:rsid w:val="00302A7A"/>
    <w:rsid w:val="00303EFE"/>
    <w:rsid w:val="00305088"/>
    <w:rsid w:val="003058AB"/>
    <w:rsid w:val="003108C6"/>
    <w:rsid w:val="0031349B"/>
    <w:rsid w:val="00313DF7"/>
    <w:rsid w:val="00314748"/>
    <w:rsid w:val="003245F6"/>
    <w:rsid w:val="003404C8"/>
    <w:rsid w:val="003426D5"/>
    <w:rsid w:val="00342BE2"/>
    <w:rsid w:val="00344187"/>
    <w:rsid w:val="00347BC7"/>
    <w:rsid w:val="00350A32"/>
    <w:rsid w:val="00350B77"/>
    <w:rsid w:val="00351E4D"/>
    <w:rsid w:val="003521C5"/>
    <w:rsid w:val="003571DD"/>
    <w:rsid w:val="00363038"/>
    <w:rsid w:val="003702FB"/>
    <w:rsid w:val="00372C04"/>
    <w:rsid w:val="003740BB"/>
    <w:rsid w:val="00374E13"/>
    <w:rsid w:val="00375627"/>
    <w:rsid w:val="003774FA"/>
    <w:rsid w:val="00377C46"/>
    <w:rsid w:val="00383AE3"/>
    <w:rsid w:val="00383EBB"/>
    <w:rsid w:val="0038542D"/>
    <w:rsid w:val="003856D4"/>
    <w:rsid w:val="0039221E"/>
    <w:rsid w:val="00392CC5"/>
    <w:rsid w:val="00395FFC"/>
    <w:rsid w:val="003A12AF"/>
    <w:rsid w:val="003A3040"/>
    <w:rsid w:val="003A3C5F"/>
    <w:rsid w:val="003B1B3A"/>
    <w:rsid w:val="003B40F4"/>
    <w:rsid w:val="003B420E"/>
    <w:rsid w:val="003C106A"/>
    <w:rsid w:val="003C39AD"/>
    <w:rsid w:val="003C3E5B"/>
    <w:rsid w:val="003C5270"/>
    <w:rsid w:val="003D476E"/>
    <w:rsid w:val="003D59CB"/>
    <w:rsid w:val="003D660B"/>
    <w:rsid w:val="003E00A0"/>
    <w:rsid w:val="003E0FB5"/>
    <w:rsid w:val="003E2512"/>
    <w:rsid w:val="003E450E"/>
    <w:rsid w:val="003E4FD4"/>
    <w:rsid w:val="003E5D5C"/>
    <w:rsid w:val="003E77A9"/>
    <w:rsid w:val="003F199C"/>
    <w:rsid w:val="003F4E73"/>
    <w:rsid w:val="003F549A"/>
    <w:rsid w:val="0040063F"/>
    <w:rsid w:val="00401C43"/>
    <w:rsid w:val="0040222A"/>
    <w:rsid w:val="00402DC6"/>
    <w:rsid w:val="004057BB"/>
    <w:rsid w:val="00406E17"/>
    <w:rsid w:val="00407894"/>
    <w:rsid w:val="00407A4A"/>
    <w:rsid w:val="004105F4"/>
    <w:rsid w:val="00411418"/>
    <w:rsid w:val="00413000"/>
    <w:rsid w:val="0041485C"/>
    <w:rsid w:val="004159B1"/>
    <w:rsid w:val="00416C04"/>
    <w:rsid w:val="00417A2E"/>
    <w:rsid w:val="00422C5F"/>
    <w:rsid w:val="004279A5"/>
    <w:rsid w:val="0043416D"/>
    <w:rsid w:val="00434F3F"/>
    <w:rsid w:val="0044138F"/>
    <w:rsid w:val="00441C0F"/>
    <w:rsid w:val="00444C94"/>
    <w:rsid w:val="00445C4E"/>
    <w:rsid w:val="004462F5"/>
    <w:rsid w:val="004464D3"/>
    <w:rsid w:val="0044738F"/>
    <w:rsid w:val="00450AEB"/>
    <w:rsid w:val="004536A4"/>
    <w:rsid w:val="00461094"/>
    <w:rsid w:val="004639A1"/>
    <w:rsid w:val="00464D37"/>
    <w:rsid w:val="004701BD"/>
    <w:rsid w:val="00472983"/>
    <w:rsid w:val="0047317F"/>
    <w:rsid w:val="0047507E"/>
    <w:rsid w:val="00475695"/>
    <w:rsid w:val="00475C56"/>
    <w:rsid w:val="004766D2"/>
    <w:rsid w:val="00476709"/>
    <w:rsid w:val="00477859"/>
    <w:rsid w:val="00483B1F"/>
    <w:rsid w:val="004854A6"/>
    <w:rsid w:val="004876D5"/>
    <w:rsid w:val="00487792"/>
    <w:rsid w:val="004903CF"/>
    <w:rsid w:val="0049084D"/>
    <w:rsid w:val="00495CEE"/>
    <w:rsid w:val="004A0DD9"/>
    <w:rsid w:val="004B07BF"/>
    <w:rsid w:val="004B2022"/>
    <w:rsid w:val="004B3E59"/>
    <w:rsid w:val="004C2B3F"/>
    <w:rsid w:val="004C39A0"/>
    <w:rsid w:val="004C3E1F"/>
    <w:rsid w:val="004C5854"/>
    <w:rsid w:val="004D4062"/>
    <w:rsid w:val="004D610A"/>
    <w:rsid w:val="004D67FF"/>
    <w:rsid w:val="004D79F0"/>
    <w:rsid w:val="004E07FB"/>
    <w:rsid w:val="004E0F30"/>
    <w:rsid w:val="004E3E31"/>
    <w:rsid w:val="004E4E38"/>
    <w:rsid w:val="004E6BAB"/>
    <w:rsid w:val="004E7554"/>
    <w:rsid w:val="004F404A"/>
    <w:rsid w:val="004F4DF0"/>
    <w:rsid w:val="005014BE"/>
    <w:rsid w:val="005018F2"/>
    <w:rsid w:val="00501909"/>
    <w:rsid w:val="00503C91"/>
    <w:rsid w:val="0050657F"/>
    <w:rsid w:val="00506823"/>
    <w:rsid w:val="00507A2E"/>
    <w:rsid w:val="00507AFD"/>
    <w:rsid w:val="00511F4A"/>
    <w:rsid w:val="005125DB"/>
    <w:rsid w:val="005204CC"/>
    <w:rsid w:val="00520B70"/>
    <w:rsid w:val="0052328B"/>
    <w:rsid w:val="005233C8"/>
    <w:rsid w:val="00523EB7"/>
    <w:rsid w:val="005303B5"/>
    <w:rsid w:val="0053232A"/>
    <w:rsid w:val="00532FDD"/>
    <w:rsid w:val="00534399"/>
    <w:rsid w:val="005353EA"/>
    <w:rsid w:val="00540B97"/>
    <w:rsid w:val="00540BB2"/>
    <w:rsid w:val="00541DCA"/>
    <w:rsid w:val="005514A2"/>
    <w:rsid w:val="00556A95"/>
    <w:rsid w:val="0056000B"/>
    <w:rsid w:val="00561E48"/>
    <w:rsid w:val="005628FB"/>
    <w:rsid w:val="0056620E"/>
    <w:rsid w:val="005666C9"/>
    <w:rsid w:val="005712CB"/>
    <w:rsid w:val="005721E1"/>
    <w:rsid w:val="005753B2"/>
    <w:rsid w:val="00576838"/>
    <w:rsid w:val="005804A5"/>
    <w:rsid w:val="00581C1D"/>
    <w:rsid w:val="005866E3"/>
    <w:rsid w:val="005867A4"/>
    <w:rsid w:val="005869D5"/>
    <w:rsid w:val="005876B9"/>
    <w:rsid w:val="005905EC"/>
    <w:rsid w:val="0059159A"/>
    <w:rsid w:val="00592552"/>
    <w:rsid w:val="00596244"/>
    <w:rsid w:val="005976B1"/>
    <w:rsid w:val="005A012E"/>
    <w:rsid w:val="005A0739"/>
    <w:rsid w:val="005A1175"/>
    <w:rsid w:val="005A2084"/>
    <w:rsid w:val="005A21BD"/>
    <w:rsid w:val="005B2BEC"/>
    <w:rsid w:val="005C0E26"/>
    <w:rsid w:val="005C4100"/>
    <w:rsid w:val="005C46A4"/>
    <w:rsid w:val="005C7050"/>
    <w:rsid w:val="005D0A2E"/>
    <w:rsid w:val="005D1DB6"/>
    <w:rsid w:val="005D2D35"/>
    <w:rsid w:val="005D3E8D"/>
    <w:rsid w:val="005D6950"/>
    <w:rsid w:val="005E3889"/>
    <w:rsid w:val="005F1711"/>
    <w:rsid w:val="005F1C5A"/>
    <w:rsid w:val="005F53CF"/>
    <w:rsid w:val="005F605B"/>
    <w:rsid w:val="005F6F23"/>
    <w:rsid w:val="005F7390"/>
    <w:rsid w:val="005F7940"/>
    <w:rsid w:val="0060224C"/>
    <w:rsid w:val="0060323E"/>
    <w:rsid w:val="00604195"/>
    <w:rsid w:val="00605804"/>
    <w:rsid w:val="00611001"/>
    <w:rsid w:val="006111B3"/>
    <w:rsid w:val="00612B7D"/>
    <w:rsid w:val="00612EE1"/>
    <w:rsid w:val="006169B1"/>
    <w:rsid w:val="006175C0"/>
    <w:rsid w:val="00620D5C"/>
    <w:rsid w:val="00622419"/>
    <w:rsid w:val="00624563"/>
    <w:rsid w:val="00624A28"/>
    <w:rsid w:val="00625F75"/>
    <w:rsid w:val="00626122"/>
    <w:rsid w:val="00632353"/>
    <w:rsid w:val="00635112"/>
    <w:rsid w:val="00635241"/>
    <w:rsid w:val="00641AE9"/>
    <w:rsid w:val="00641DD2"/>
    <w:rsid w:val="006424EC"/>
    <w:rsid w:val="006441FD"/>
    <w:rsid w:val="00645F3B"/>
    <w:rsid w:val="00647484"/>
    <w:rsid w:val="00652FF6"/>
    <w:rsid w:val="0065611F"/>
    <w:rsid w:val="0065642C"/>
    <w:rsid w:val="00656500"/>
    <w:rsid w:val="00656993"/>
    <w:rsid w:val="0066393F"/>
    <w:rsid w:val="00663CEE"/>
    <w:rsid w:val="00667670"/>
    <w:rsid w:val="006731B2"/>
    <w:rsid w:val="006734B0"/>
    <w:rsid w:val="00676590"/>
    <w:rsid w:val="00683017"/>
    <w:rsid w:val="00684E1F"/>
    <w:rsid w:val="006855A6"/>
    <w:rsid w:val="00690631"/>
    <w:rsid w:val="00690D39"/>
    <w:rsid w:val="00691F6D"/>
    <w:rsid w:val="00693E6C"/>
    <w:rsid w:val="00694AD0"/>
    <w:rsid w:val="0069678D"/>
    <w:rsid w:val="00696840"/>
    <w:rsid w:val="006A32C2"/>
    <w:rsid w:val="006A3C15"/>
    <w:rsid w:val="006A750C"/>
    <w:rsid w:val="006A7B3F"/>
    <w:rsid w:val="006B1405"/>
    <w:rsid w:val="006B187D"/>
    <w:rsid w:val="006B1E30"/>
    <w:rsid w:val="006B5832"/>
    <w:rsid w:val="006B61B2"/>
    <w:rsid w:val="006B65A6"/>
    <w:rsid w:val="006B7A6C"/>
    <w:rsid w:val="006B7BF8"/>
    <w:rsid w:val="006C12F6"/>
    <w:rsid w:val="006C29DE"/>
    <w:rsid w:val="006C4D44"/>
    <w:rsid w:val="006C5A6F"/>
    <w:rsid w:val="006C5F6A"/>
    <w:rsid w:val="006C610C"/>
    <w:rsid w:val="006D0049"/>
    <w:rsid w:val="006D05F2"/>
    <w:rsid w:val="006D271B"/>
    <w:rsid w:val="006D2ABA"/>
    <w:rsid w:val="006D3C14"/>
    <w:rsid w:val="006D506C"/>
    <w:rsid w:val="006D72A4"/>
    <w:rsid w:val="006D7346"/>
    <w:rsid w:val="006E2632"/>
    <w:rsid w:val="006E4333"/>
    <w:rsid w:val="006E4EED"/>
    <w:rsid w:val="006E7A65"/>
    <w:rsid w:val="006F113E"/>
    <w:rsid w:val="006F20FC"/>
    <w:rsid w:val="006F3E16"/>
    <w:rsid w:val="006F4160"/>
    <w:rsid w:val="006F5145"/>
    <w:rsid w:val="00703B67"/>
    <w:rsid w:val="007077E3"/>
    <w:rsid w:val="0071199D"/>
    <w:rsid w:val="00711A9D"/>
    <w:rsid w:val="00715D4F"/>
    <w:rsid w:val="00716831"/>
    <w:rsid w:val="0071735A"/>
    <w:rsid w:val="007205D2"/>
    <w:rsid w:val="00721DB2"/>
    <w:rsid w:val="00724856"/>
    <w:rsid w:val="00727D98"/>
    <w:rsid w:val="00732AF9"/>
    <w:rsid w:val="007353F7"/>
    <w:rsid w:val="007361BD"/>
    <w:rsid w:val="007361DF"/>
    <w:rsid w:val="00736D6B"/>
    <w:rsid w:val="00736FA7"/>
    <w:rsid w:val="007377B2"/>
    <w:rsid w:val="00737CE1"/>
    <w:rsid w:val="00741D1E"/>
    <w:rsid w:val="007424C3"/>
    <w:rsid w:val="00743D02"/>
    <w:rsid w:val="00744ACD"/>
    <w:rsid w:val="00751294"/>
    <w:rsid w:val="00753ACB"/>
    <w:rsid w:val="00755CB9"/>
    <w:rsid w:val="00762F99"/>
    <w:rsid w:val="00766EB4"/>
    <w:rsid w:val="00767421"/>
    <w:rsid w:val="0076757F"/>
    <w:rsid w:val="00771424"/>
    <w:rsid w:val="00771C91"/>
    <w:rsid w:val="007762A6"/>
    <w:rsid w:val="00781847"/>
    <w:rsid w:val="00782DD8"/>
    <w:rsid w:val="00782F03"/>
    <w:rsid w:val="00785F26"/>
    <w:rsid w:val="007863A4"/>
    <w:rsid w:val="00786579"/>
    <w:rsid w:val="00786D8B"/>
    <w:rsid w:val="00790142"/>
    <w:rsid w:val="00791E6F"/>
    <w:rsid w:val="007949FF"/>
    <w:rsid w:val="0079587C"/>
    <w:rsid w:val="0079741F"/>
    <w:rsid w:val="007A0C3B"/>
    <w:rsid w:val="007A4137"/>
    <w:rsid w:val="007A560D"/>
    <w:rsid w:val="007B3A6D"/>
    <w:rsid w:val="007B6BE6"/>
    <w:rsid w:val="007B742A"/>
    <w:rsid w:val="007C1BEA"/>
    <w:rsid w:val="007C3BFA"/>
    <w:rsid w:val="007C407C"/>
    <w:rsid w:val="007D18E8"/>
    <w:rsid w:val="007D5D7F"/>
    <w:rsid w:val="007E031E"/>
    <w:rsid w:val="007E0448"/>
    <w:rsid w:val="007E5E3E"/>
    <w:rsid w:val="007E6136"/>
    <w:rsid w:val="007E63A1"/>
    <w:rsid w:val="007F157F"/>
    <w:rsid w:val="007F354B"/>
    <w:rsid w:val="007F6AB8"/>
    <w:rsid w:val="007F6C5F"/>
    <w:rsid w:val="007F7221"/>
    <w:rsid w:val="007F741D"/>
    <w:rsid w:val="008008A1"/>
    <w:rsid w:val="008031B9"/>
    <w:rsid w:val="008046D1"/>
    <w:rsid w:val="0080485B"/>
    <w:rsid w:val="008055E5"/>
    <w:rsid w:val="00805CAB"/>
    <w:rsid w:val="00806936"/>
    <w:rsid w:val="0081025C"/>
    <w:rsid w:val="00815E13"/>
    <w:rsid w:val="00816B75"/>
    <w:rsid w:val="008206D4"/>
    <w:rsid w:val="00820F35"/>
    <w:rsid w:val="0082115B"/>
    <w:rsid w:val="008212AE"/>
    <w:rsid w:val="00821CBF"/>
    <w:rsid w:val="008221CC"/>
    <w:rsid w:val="00824098"/>
    <w:rsid w:val="008324DD"/>
    <w:rsid w:val="00832B92"/>
    <w:rsid w:val="008334E8"/>
    <w:rsid w:val="00835487"/>
    <w:rsid w:val="008369C9"/>
    <w:rsid w:val="008375CD"/>
    <w:rsid w:val="00837D4E"/>
    <w:rsid w:val="008412E6"/>
    <w:rsid w:val="00841F6E"/>
    <w:rsid w:val="0084374F"/>
    <w:rsid w:val="00844D4E"/>
    <w:rsid w:val="00847810"/>
    <w:rsid w:val="00850061"/>
    <w:rsid w:val="00852824"/>
    <w:rsid w:val="00854CC9"/>
    <w:rsid w:val="00860CA7"/>
    <w:rsid w:val="00861731"/>
    <w:rsid w:val="00861DC7"/>
    <w:rsid w:val="0086249D"/>
    <w:rsid w:val="008629B8"/>
    <w:rsid w:val="00862B1C"/>
    <w:rsid w:val="0086645C"/>
    <w:rsid w:val="0086754A"/>
    <w:rsid w:val="00874084"/>
    <w:rsid w:val="008768A3"/>
    <w:rsid w:val="008779DA"/>
    <w:rsid w:val="00880634"/>
    <w:rsid w:val="008806F7"/>
    <w:rsid w:val="008811F2"/>
    <w:rsid w:val="00881C27"/>
    <w:rsid w:val="008839FC"/>
    <w:rsid w:val="00884008"/>
    <w:rsid w:val="008863B7"/>
    <w:rsid w:val="008909C6"/>
    <w:rsid w:val="008914AA"/>
    <w:rsid w:val="0089378B"/>
    <w:rsid w:val="00893A8F"/>
    <w:rsid w:val="008944E2"/>
    <w:rsid w:val="0089549D"/>
    <w:rsid w:val="008976D7"/>
    <w:rsid w:val="008A200D"/>
    <w:rsid w:val="008A3BE9"/>
    <w:rsid w:val="008A3E93"/>
    <w:rsid w:val="008A41B4"/>
    <w:rsid w:val="008A4D01"/>
    <w:rsid w:val="008A67DB"/>
    <w:rsid w:val="008A7979"/>
    <w:rsid w:val="008B0F22"/>
    <w:rsid w:val="008B3AA3"/>
    <w:rsid w:val="008B3EB9"/>
    <w:rsid w:val="008B46E1"/>
    <w:rsid w:val="008B61A2"/>
    <w:rsid w:val="008C0689"/>
    <w:rsid w:val="008C18DA"/>
    <w:rsid w:val="008C3296"/>
    <w:rsid w:val="008D07B3"/>
    <w:rsid w:val="008D18BB"/>
    <w:rsid w:val="008D32C6"/>
    <w:rsid w:val="008D53BF"/>
    <w:rsid w:val="008D608F"/>
    <w:rsid w:val="008D6AC9"/>
    <w:rsid w:val="008D7F90"/>
    <w:rsid w:val="008E003E"/>
    <w:rsid w:val="008E1539"/>
    <w:rsid w:val="008E166A"/>
    <w:rsid w:val="008E174A"/>
    <w:rsid w:val="008E465C"/>
    <w:rsid w:val="008F0E14"/>
    <w:rsid w:val="008F0E2C"/>
    <w:rsid w:val="008F3E50"/>
    <w:rsid w:val="008F4D3B"/>
    <w:rsid w:val="008F522A"/>
    <w:rsid w:val="008F5FDF"/>
    <w:rsid w:val="008F6FFE"/>
    <w:rsid w:val="00902E17"/>
    <w:rsid w:val="009033BA"/>
    <w:rsid w:val="00905276"/>
    <w:rsid w:val="00907D06"/>
    <w:rsid w:val="00913031"/>
    <w:rsid w:val="00914359"/>
    <w:rsid w:val="00915778"/>
    <w:rsid w:val="00917EF3"/>
    <w:rsid w:val="00920BC7"/>
    <w:rsid w:val="009224E2"/>
    <w:rsid w:val="00922C6B"/>
    <w:rsid w:val="00923A35"/>
    <w:rsid w:val="0092532B"/>
    <w:rsid w:val="009270AE"/>
    <w:rsid w:val="00933CA8"/>
    <w:rsid w:val="0093519D"/>
    <w:rsid w:val="00936FE7"/>
    <w:rsid w:val="0094286C"/>
    <w:rsid w:val="00942BF3"/>
    <w:rsid w:val="00943CD5"/>
    <w:rsid w:val="0094793F"/>
    <w:rsid w:val="00950AE4"/>
    <w:rsid w:val="0095251A"/>
    <w:rsid w:val="009527D2"/>
    <w:rsid w:val="00952B5D"/>
    <w:rsid w:val="009531CB"/>
    <w:rsid w:val="0095502D"/>
    <w:rsid w:val="00956920"/>
    <w:rsid w:val="009600AA"/>
    <w:rsid w:val="00960A96"/>
    <w:rsid w:val="00966228"/>
    <w:rsid w:val="009671AD"/>
    <w:rsid w:val="00967432"/>
    <w:rsid w:val="00970538"/>
    <w:rsid w:val="00972DCF"/>
    <w:rsid w:val="009736A5"/>
    <w:rsid w:val="00974F53"/>
    <w:rsid w:val="00976828"/>
    <w:rsid w:val="009866FF"/>
    <w:rsid w:val="0098742A"/>
    <w:rsid w:val="00990139"/>
    <w:rsid w:val="00991AC5"/>
    <w:rsid w:val="009941F4"/>
    <w:rsid w:val="00996592"/>
    <w:rsid w:val="00997CAE"/>
    <w:rsid w:val="009A0F84"/>
    <w:rsid w:val="009A4BE6"/>
    <w:rsid w:val="009B4244"/>
    <w:rsid w:val="009B49EE"/>
    <w:rsid w:val="009C13BE"/>
    <w:rsid w:val="009C21BB"/>
    <w:rsid w:val="009C5BD8"/>
    <w:rsid w:val="009C65B6"/>
    <w:rsid w:val="009C66BB"/>
    <w:rsid w:val="009D0D66"/>
    <w:rsid w:val="009D4295"/>
    <w:rsid w:val="009D7805"/>
    <w:rsid w:val="009E1CE7"/>
    <w:rsid w:val="009E2AB4"/>
    <w:rsid w:val="009E3F68"/>
    <w:rsid w:val="009E4291"/>
    <w:rsid w:val="009E710E"/>
    <w:rsid w:val="009E7A99"/>
    <w:rsid w:val="009F2067"/>
    <w:rsid w:val="009F3734"/>
    <w:rsid w:val="009F3B87"/>
    <w:rsid w:val="009F5DEB"/>
    <w:rsid w:val="00A020E5"/>
    <w:rsid w:val="00A04D8B"/>
    <w:rsid w:val="00A078DC"/>
    <w:rsid w:val="00A07943"/>
    <w:rsid w:val="00A121DA"/>
    <w:rsid w:val="00A15657"/>
    <w:rsid w:val="00A20DE9"/>
    <w:rsid w:val="00A210B5"/>
    <w:rsid w:val="00A23F6E"/>
    <w:rsid w:val="00A2418E"/>
    <w:rsid w:val="00A253EE"/>
    <w:rsid w:val="00A31553"/>
    <w:rsid w:val="00A33757"/>
    <w:rsid w:val="00A33C09"/>
    <w:rsid w:val="00A35FE1"/>
    <w:rsid w:val="00A37AB5"/>
    <w:rsid w:val="00A4088D"/>
    <w:rsid w:val="00A42B71"/>
    <w:rsid w:val="00A44B7E"/>
    <w:rsid w:val="00A4554E"/>
    <w:rsid w:val="00A4614B"/>
    <w:rsid w:val="00A54866"/>
    <w:rsid w:val="00A61C39"/>
    <w:rsid w:val="00A631DD"/>
    <w:rsid w:val="00A63862"/>
    <w:rsid w:val="00A63D6A"/>
    <w:rsid w:val="00A64396"/>
    <w:rsid w:val="00A672B3"/>
    <w:rsid w:val="00A700FC"/>
    <w:rsid w:val="00A72F8A"/>
    <w:rsid w:val="00A7356F"/>
    <w:rsid w:val="00A73DBA"/>
    <w:rsid w:val="00A73FFB"/>
    <w:rsid w:val="00A769A8"/>
    <w:rsid w:val="00A77CB7"/>
    <w:rsid w:val="00A80342"/>
    <w:rsid w:val="00A8079F"/>
    <w:rsid w:val="00A8102F"/>
    <w:rsid w:val="00A83EE2"/>
    <w:rsid w:val="00A84921"/>
    <w:rsid w:val="00A87D71"/>
    <w:rsid w:val="00A9042C"/>
    <w:rsid w:val="00AA05DA"/>
    <w:rsid w:val="00AA1CED"/>
    <w:rsid w:val="00AA50F3"/>
    <w:rsid w:val="00AA63BB"/>
    <w:rsid w:val="00AA6502"/>
    <w:rsid w:val="00AB0F58"/>
    <w:rsid w:val="00AB27B9"/>
    <w:rsid w:val="00AB2B45"/>
    <w:rsid w:val="00AB3059"/>
    <w:rsid w:val="00AB3770"/>
    <w:rsid w:val="00AB3D62"/>
    <w:rsid w:val="00AB5557"/>
    <w:rsid w:val="00AB5568"/>
    <w:rsid w:val="00AB612D"/>
    <w:rsid w:val="00AB66A6"/>
    <w:rsid w:val="00AB7E61"/>
    <w:rsid w:val="00AC0001"/>
    <w:rsid w:val="00AC1203"/>
    <w:rsid w:val="00AC1FE3"/>
    <w:rsid w:val="00AC20DC"/>
    <w:rsid w:val="00AC2B18"/>
    <w:rsid w:val="00AC31DD"/>
    <w:rsid w:val="00AC4F27"/>
    <w:rsid w:val="00AC6F3C"/>
    <w:rsid w:val="00AC7E56"/>
    <w:rsid w:val="00AD1CBA"/>
    <w:rsid w:val="00AD28F4"/>
    <w:rsid w:val="00AD2F16"/>
    <w:rsid w:val="00AD797C"/>
    <w:rsid w:val="00AE0A03"/>
    <w:rsid w:val="00AE0F89"/>
    <w:rsid w:val="00AE34E3"/>
    <w:rsid w:val="00AE559A"/>
    <w:rsid w:val="00AE5C96"/>
    <w:rsid w:val="00AF1A18"/>
    <w:rsid w:val="00AF2470"/>
    <w:rsid w:val="00AF53A4"/>
    <w:rsid w:val="00AF5CF4"/>
    <w:rsid w:val="00AF6145"/>
    <w:rsid w:val="00AF6517"/>
    <w:rsid w:val="00AF783F"/>
    <w:rsid w:val="00B01339"/>
    <w:rsid w:val="00B02B47"/>
    <w:rsid w:val="00B036E6"/>
    <w:rsid w:val="00B04E87"/>
    <w:rsid w:val="00B05CA3"/>
    <w:rsid w:val="00B0613A"/>
    <w:rsid w:val="00B10CE4"/>
    <w:rsid w:val="00B11952"/>
    <w:rsid w:val="00B12496"/>
    <w:rsid w:val="00B15D13"/>
    <w:rsid w:val="00B20678"/>
    <w:rsid w:val="00B20E1C"/>
    <w:rsid w:val="00B23516"/>
    <w:rsid w:val="00B236A8"/>
    <w:rsid w:val="00B34FB1"/>
    <w:rsid w:val="00B3651D"/>
    <w:rsid w:val="00B40181"/>
    <w:rsid w:val="00B418C2"/>
    <w:rsid w:val="00B41E36"/>
    <w:rsid w:val="00B429D5"/>
    <w:rsid w:val="00B43411"/>
    <w:rsid w:val="00B43C92"/>
    <w:rsid w:val="00B43D67"/>
    <w:rsid w:val="00B443FD"/>
    <w:rsid w:val="00B44F64"/>
    <w:rsid w:val="00B4648B"/>
    <w:rsid w:val="00B46AFD"/>
    <w:rsid w:val="00B4762F"/>
    <w:rsid w:val="00B51F46"/>
    <w:rsid w:val="00B52339"/>
    <w:rsid w:val="00B52C6E"/>
    <w:rsid w:val="00B56BFA"/>
    <w:rsid w:val="00B621C7"/>
    <w:rsid w:val="00B6285E"/>
    <w:rsid w:val="00B63B65"/>
    <w:rsid w:val="00B64732"/>
    <w:rsid w:val="00B64BF6"/>
    <w:rsid w:val="00B65F40"/>
    <w:rsid w:val="00B67A62"/>
    <w:rsid w:val="00B67D32"/>
    <w:rsid w:val="00B67EF8"/>
    <w:rsid w:val="00B701FD"/>
    <w:rsid w:val="00B7193A"/>
    <w:rsid w:val="00B71A0E"/>
    <w:rsid w:val="00B72948"/>
    <w:rsid w:val="00B743B6"/>
    <w:rsid w:val="00B75B89"/>
    <w:rsid w:val="00B76853"/>
    <w:rsid w:val="00B77B73"/>
    <w:rsid w:val="00B8415A"/>
    <w:rsid w:val="00B84A10"/>
    <w:rsid w:val="00B85FE4"/>
    <w:rsid w:val="00B87599"/>
    <w:rsid w:val="00B96FCD"/>
    <w:rsid w:val="00BA4212"/>
    <w:rsid w:val="00BA491F"/>
    <w:rsid w:val="00BA4E8D"/>
    <w:rsid w:val="00BA5F61"/>
    <w:rsid w:val="00BA6DB6"/>
    <w:rsid w:val="00BB3D44"/>
    <w:rsid w:val="00BB575B"/>
    <w:rsid w:val="00BB5C17"/>
    <w:rsid w:val="00BB7E85"/>
    <w:rsid w:val="00BC10EB"/>
    <w:rsid w:val="00BC3D23"/>
    <w:rsid w:val="00BC42C5"/>
    <w:rsid w:val="00BC4A16"/>
    <w:rsid w:val="00BC5541"/>
    <w:rsid w:val="00BD0A5F"/>
    <w:rsid w:val="00BD1006"/>
    <w:rsid w:val="00BD13FF"/>
    <w:rsid w:val="00BD15B1"/>
    <w:rsid w:val="00BD1885"/>
    <w:rsid w:val="00BD23D9"/>
    <w:rsid w:val="00BD4A28"/>
    <w:rsid w:val="00BE110C"/>
    <w:rsid w:val="00BE37FA"/>
    <w:rsid w:val="00BE5CAD"/>
    <w:rsid w:val="00BE704C"/>
    <w:rsid w:val="00BE7906"/>
    <w:rsid w:val="00BF1BE6"/>
    <w:rsid w:val="00BF32F3"/>
    <w:rsid w:val="00BF3659"/>
    <w:rsid w:val="00BF6066"/>
    <w:rsid w:val="00BF784D"/>
    <w:rsid w:val="00C018D3"/>
    <w:rsid w:val="00C05983"/>
    <w:rsid w:val="00C07BA6"/>
    <w:rsid w:val="00C104E4"/>
    <w:rsid w:val="00C1162E"/>
    <w:rsid w:val="00C11761"/>
    <w:rsid w:val="00C118E8"/>
    <w:rsid w:val="00C15F84"/>
    <w:rsid w:val="00C21413"/>
    <w:rsid w:val="00C23C11"/>
    <w:rsid w:val="00C241D3"/>
    <w:rsid w:val="00C24A3B"/>
    <w:rsid w:val="00C24DA0"/>
    <w:rsid w:val="00C265A9"/>
    <w:rsid w:val="00C3222A"/>
    <w:rsid w:val="00C329F5"/>
    <w:rsid w:val="00C371D6"/>
    <w:rsid w:val="00C4118B"/>
    <w:rsid w:val="00C43218"/>
    <w:rsid w:val="00C437C1"/>
    <w:rsid w:val="00C4750B"/>
    <w:rsid w:val="00C507E8"/>
    <w:rsid w:val="00C514D9"/>
    <w:rsid w:val="00C5448A"/>
    <w:rsid w:val="00C562DF"/>
    <w:rsid w:val="00C6051F"/>
    <w:rsid w:val="00C60ADE"/>
    <w:rsid w:val="00C6112F"/>
    <w:rsid w:val="00C62868"/>
    <w:rsid w:val="00C66C37"/>
    <w:rsid w:val="00C66F38"/>
    <w:rsid w:val="00C67C56"/>
    <w:rsid w:val="00C72130"/>
    <w:rsid w:val="00C73F6D"/>
    <w:rsid w:val="00C7509F"/>
    <w:rsid w:val="00C76C07"/>
    <w:rsid w:val="00C76C94"/>
    <w:rsid w:val="00C77DFC"/>
    <w:rsid w:val="00C80056"/>
    <w:rsid w:val="00C81309"/>
    <w:rsid w:val="00C8195C"/>
    <w:rsid w:val="00C90BA3"/>
    <w:rsid w:val="00C916AA"/>
    <w:rsid w:val="00C9407E"/>
    <w:rsid w:val="00C94B65"/>
    <w:rsid w:val="00C9583B"/>
    <w:rsid w:val="00CA2295"/>
    <w:rsid w:val="00CA4B9F"/>
    <w:rsid w:val="00CA7C59"/>
    <w:rsid w:val="00CB025D"/>
    <w:rsid w:val="00CB2DC8"/>
    <w:rsid w:val="00CB3FD1"/>
    <w:rsid w:val="00CC1B67"/>
    <w:rsid w:val="00CC7482"/>
    <w:rsid w:val="00CD1560"/>
    <w:rsid w:val="00CD218C"/>
    <w:rsid w:val="00CD23D8"/>
    <w:rsid w:val="00CD3D9F"/>
    <w:rsid w:val="00CD5753"/>
    <w:rsid w:val="00CD7020"/>
    <w:rsid w:val="00CE10B6"/>
    <w:rsid w:val="00CE1210"/>
    <w:rsid w:val="00CE38B8"/>
    <w:rsid w:val="00CE47D0"/>
    <w:rsid w:val="00CE6B01"/>
    <w:rsid w:val="00CE7E2A"/>
    <w:rsid w:val="00CF5244"/>
    <w:rsid w:val="00CF5522"/>
    <w:rsid w:val="00CF58AE"/>
    <w:rsid w:val="00CF7440"/>
    <w:rsid w:val="00D00258"/>
    <w:rsid w:val="00D00305"/>
    <w:rsid w:val="00D0294D"/>
    <w:rsid w:val="00D04427"/>
    <w:rsid w:val="00D0599D"/>
    <w:rsid w:val="00D06852"/>
    <w:rsid w:val="00D12F5F"/>
    <w:rsid w:val="00D133D3"/>
    <w:rsid w:val="00D153FB"/>
    <w:rsid w:val="00D20218"/>
    <w:rsid w:val="00D22926"/>
    <w:rsid w:val="00D22E36"/>
    <w:rsid w:val="00D309B7"/>
    <w:rsid w:val="00D3481F"/>
    <w:rsid w:val="00D35591"/>
    <w:rsid w:val="00D37E62"/>
    <w:rsid w:val="00D47FCB"/>
    <w:rsid w:val="00D507FE"/>
    <w:rsid w:val="00D509B5"/>
    <w:rsid w:val="00D52714"/>
    <w:rsid w:val="00D5361F"/>
    <w:rsid w:val="00D57694"/>
    <w:rsid w:val="00D602B4"/>
    <w:rsid w:val="00D609BC"/>
    <w:rsid w:val="00D622BF"/>
    <w:rsid w:val="00D62ED7"/>
    <w:rsid w:val="00D70F1A"/>
    <w:rsid w:val="00D71890"/>
    <w:rsid w:val="00D71FC8"/>
    <w:rsid w:val="00D7482F"/>
    <w:rsid w:val="00D776D7"/>
    <w:rsid w:val="00D8210D"/>
    <w:rsid w:val="00D829A9"/>
    <w:rsid w:val="00D83B78"/>
    <w:rsid w:val="00D83C65"/>
    <w:rsid w:val="00D83FAF"/>
    <w:rsid w:val="00D96D40"/>
    <w:rsid w:val="00D9723C"/>
    <w:rsid w:val="00DA27F5"/>
    <w:rsid w:val="00DB116F"/>
    <w:rsid w:val="00DB2560"/>
    <w:rsid w:val="00DC2374"/>
    <w:rsid w:val="00DC3898"/>
    <w:rsid w:val="00DC38C1"/>
    <w:rsid w:val="00DC5027"/>
    <w:rsid w:val="00DD0C62"/>
    <w:rsid w:val="00DD120A"/>
    <w:rsid w:val="00DD1BBF"/>
    <w:rsid w:val="00DD1E74"/>
    <w:rsid w:val="00DD350F"/>
    <w:rsid w:val="00DD77ED"/>
    <w:rsid w:val="00DE5EC2"/>
    <w:rsid w:val="00DE7472"/>
    <w:rsid w:val="00DF1900"/>
    <w:rsid w:val="00DF2C7F"/>
    <w:rsid w:val="00DF3663"/>
    <w:rsid w:val="00DF4E3C"/>
    <w:rsid w:val="00E00431"/>
    <w:rsid w:val="00E02E12"/>
    <w:rsid w:val="00E03E4A"/>
    <w:rsid w:val="00E0666B"/>
    <w:rsid w:val="00E13BB9"/>
    <w:rsid w:val="00E13D10"/>
    <w:rsid w:val="00E145B5"/>
    <w:rsid w:val="00E15ABB"/>
    <w:rsid w:val="00E1629D"/>
    <w:rsid w:val="00E17100"/>
    <w:rsid w:val="00E17232"/>
    <w:rsid w:val="00E21ABB"/>
    <w:rsid w:val="00E21FA9"/>
    <w:rsid w:val="00E23719"/>
    <w:rsid w:val="00E2457A"/>
    <w:rsid w:val="00E248B4"/>
    <w:rsid w:val="00E24B81"/>
    <w:rsid w:val="00E24BAD"/>
    <w:rsid w:val="00E24C5D"/>
    <w:rsid w:val="00E2597D"/>
    <w:rsid w:val="00E27BB4"/>
    <w:rsid w:val="00E27CA2"/>
    <w:rsid w:val="00E3162B"/>
    <w:rsid w:val="00E31E85"/>
    <w:rsid w:val="00E348AF"/>
    <w:rsid w:val="00E35490"/>
    <w:rsid w:val="00E41B93"/>
    <w:rsid w:val="00E420FF"/>
    <w:rsid w:val="00E42339"/>
    <w:rsid w:val="00E42C9D"/>
    <w:rsid w:val="00E47762"/>
    <w:rsid w:val="00E5060E"/>
    <w:rsid w:val="00E5129C"/>
    <w:rsid w:val="00E55093"/>
    <w:rsid w:val="00E5689E"/>
    <w:rsid w:val="00E60E88"/>
    <w:rsid w:val="00E62286"/>
    <w:rsid w:val="00E62C61"/>
    <w:rsid w:val="00E67C6C"/>
    <w:rsid w:val="00E71A95"/>
    <w:rsid w:val="00E729CC"/>
    <w:rsid w:val="00E729F7"/>
    <w:rsid w:val="00E72FB9"/>
    <w:rsid w:val="00E7704B"/>
    <w:rsid w:val="00E8236E"/>
    <w:rsid w:val="00E838FD"/>
    <w:rsid w:val="00E84A96"/>
    <w:rsid w:val="00E87251"/>
    <w:rsid w:val="00E87A55"/>
    <w:rsid w:val="00E920AA"/>
    <w:rsid w:val="00E92291"/>
    <w:rsid w:val="00E92AFF"/>
    <w:rsid w:val="00E9559E"/>
    <w:rsid w:val="00E95FFC"/>
    <w:rsid w:val="00E961F5"/>
    <w:rsid w:val="00E96EA1"/>
    <w:rsid w:val="00E96F1E"/>
    <w:rsid w:val="00EA1541"/>
    <w:rsid w:val="00EA33CB"/>
    <w:rsid w:val="00EA343F"/>
    <w:rsid w:val="00EA3563"/>
    <w:rsid w:val="00EA593E"/>
    <w:rsid w:val="00EA5CF2"/>
    <w:rsid w:val="00EA6603"/>
    <w:rsid w:val="00EB0581"/>
    <w:rsid w:val="00EB761C"/>
    <w:rsid w:val="00EC00A1"/>
    <w:rsid w:val="00EC4B40"/>
    <w:rsid w:val="00ED3BC6"/>
    <w:rsid w:val="00ED492E"/>
    <w:rsid w:val="00ED5A64"/>
    <w:rsid w:val="00ED7B9D"/>
    <w:rsid w:val="00EE014F"/>
    <w:rsid w:val="00EE586A"/>
    <w:rsid w:val="00EE5C32"/>
    <w:rsid w:val="00EE7B68"/>
    <w:rsid w:val="00EF1885"/>
    <w:rsid w:val="00EF2938"/>
    <w:rsid w:val="00EF2BA2"/>
    <w:rsid w:val="00EF4E5B"/>
    <w:rsid w:val="00EF68E7"/>
    <w:rsid w:val="00F02532"/>
    <w:rsid w:val="00F0538D"/>
    <w:rsid w:val="00F05573"/>
    <w:rsid w:val="00F0579D"/>
    <w:rsid w:val="00F06CD7"/>
    <w:rsid w:val="00F1014F"/>
    <w:rsid w:val="00F103E0"/>
    <w:rsid w:val="00F1288A"/>
    <w:rsid w:val="00F13BA7"/>
    <w:rsid w:val="00F14586"/>
    <w:rsid w:val="00F152DB"/>
    <w:rsid w:val="00F15799"/>
    <w:rsid w:val="00F167F4"/>
    <w:rsid w:val="00F1713B"/>
    <w:rsid w:val="00F2283C"/>
    <w:rsid w:val="00F253BA"/>
    <w:rsid w:val="00F27A4D"/>
    <w:rsid w:val="00F32D2F"/>
    <w:rsid w:val="00F3545D"/>
    <w:rsid w:val="00F36E9E"/>
    <w:rsid w:val="00F3710E"/>
    <w:rsid w:val="00F41A84"/>
    <w:rsid w:val="00F46C80"/>
    <w:rsid w:val="00F54D6B"/>
    <w:rsid w:val="00F57098"/>
    <w:rsid w:val="00F57278"/>
    <w:rsid w:val="00F613E0"/>
    <w:rsid w:val="00F65F09"/>
    <w:rsid w:val="00F66D8A"/>
    <w:rsid w:val="00F737D9"/>
    <w:rsid w:val="00F755D3"/>
    <w:rsid w:val="00F83392"/>
    <w:rsid w:val="00F83711"/>
    <w:rsid w:val="00F8470A"/>
    <w:rsid w:val="00F86411"/>
    <w:rsid w:val="00F86BFD"/>
    <w:rsid w:val="00F921C6"/>
    <w:rsid w:val="00F93382"/>
    <w:rsid w:val="00F96EAA"/>
    <w:rsid w:val="00FA2820"/>
    <w:rsid w:val="00FA47E8"/>
    <w:rsid w:val="00FA5392"/>
    <w:rsid w:val="00FA7F3D"/>
    <w:rsid w:val="00FB0461"/>
    <w:rsid w:val="00FB3D9D"/>
    <w:rsid w:val="00FB4F0C"/>
    <w:rsid w:val="00FB65F8"/>
    <w:rsid w:val="00FB6616"/>
    <w:rsid w:val="00FC0F11"/>
    <w:rsid w:val="00FC1E9C"/>
    <w:rsid w:val="00FC5F67"/>
    <w:rsid w:val="00FD1A22"/>
    <w:rsid w:val="00FD6ADE"/>
    <w:rsid w:val="00FE1448"/>
    <w:rsid w:val="00FE18F0"/>
    <w:rsid w:val="00FE4945"/>
    <w:rsid w:val="00FE4EF8"/>
    <w:rsid w:val="00FE7278"/>
    <w:rsid w:val="00FE744A"/>
    <w:rsid w:val="00FE783E"/>
    <w:rsid w:val="00FE7CCC"/>
    <w:rsid w:val="00FF13F0"/>
    <w:rsid w:val="00FF27E5"/>
    <w:rsid w:val="00FF2C87"/>
    <w:rsid w:val="00FF4A15"/>
    <w:rsid w:val="00FF66C1"/>
    <w:rsid w:val="00FF6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4174EB"/>
  <w15:docId w15:val="{C4BDA0AD-3E50-4E19-ABC1-BFBC23D0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ACB"/>
    <w:pPr>
      <w:spacing w:after="120"/>
      <w:jc w:val="both"/>
    </w:pPr>
    <w:rPr>
      <w:lang w:eastAsia="en-US"/>
    </w:rPr>
  </w:style>
  <w:style w:type="paragraph" w:styleId="Heading1">
    <w:name w:val="heading 1"/>
    <w:basedOn w:val="Normal"/>
    <w:next w:val="Normal"/>
    <w:link w:val="Heading1Char"/>
    <w:qFormat/>
    <w:rsid w:val="006734B0"/>
    <w:pPr>
      <w:spacing w:before="360"/>
      <w:outlineLvl w:val="0"/>
    </w:pPr>
    <w:rPr>
      <w:b/>
      <w:caps/>
      <w:kern w:val="24"/>
      <w:sz w:val="28"/>
    </w:rPr>
  </w:style>
  <w:style w:type="paragraph" w:styleId="Heading2">
    <w:name w:val="heading 2"/>
    <w:basedOn w:val="Normal"/>
    <w:next w:val="Normal"/>
    <w:link w:val="Heading2Char"/>
    <w:qFormat/>
    <w:rsid w:val="006734B0"/>
    <w:pPr>
      <w:spacing w:before="360"/>
      <w:outlineLvl w:val="1"/>
    </w:pPr>
    <w:rPr>
      <w:b/>
      <w:caps/>
      <w:kern w:val="24"/>
    </w:rPr>
  </w:style>
  <w:style w:type="paragraph" w:styleId="Heading3">
    <w:name w:val="heading 3"/>
    <w:aliases w:val="Heading 3 Char"/>
    <w:basedOn w:val="Normal"/>
    <w:next w:val="Normal"/>
    <w:link w:val="Heading3Char1"/>
    <w:qFormat/>
    <w:rsid w:val="00556A95"/>
    <w:pPr>
      <w:spacing w:before="240"/>
      <w:outlineLvl w:val="2"/>
    </w:pPr>
    <w:rPr>
      <w:b/>
      <w:kern w:val="24"/>
    </w:rPr>
  </w:style>
  <w:style w:type="paragraph" w:styleId="Heading4">
    <w:name w:val="heading 4"/>
    <w:basedOn w:val="Normal"/>
    <w:next w:val="Normal"/>
    <w:link w:val="Heading4Char"/>
    <w:qFormat/>
    <w:rsid w:val="006B7A6C"/>
    <w:pPr>
      <w:keepNext/>
      <w:spacing w:before="240"/>
      <w:outlineLvl w:val="3"/>
    </w:pPr>
    <w:rPr>
      <w:i/>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3245F6"/>
    <w:rPr>
      <w:rFonts w:ascii="Arial" w:hAnsi="Arial"/>
      <w:color w:val="0000FF"/>
      <w:sz w:val="24"/>
      <w:u w:val="single"/>
    </w:rPr>
  </w:style>
  <w:style w:type="paragraph" w:styleId="BlockText">
    <w:name w:val="Block Text"/>
    <w:basedOn w:val="Normal"/>
    <w:rsid w:val="006B7A6C"/>
    <w:pPr>
      <w:ind w:left="851" w:right="851"/>
    </w:pPr>
    <w:rPr>
      <w:i/>
    </w:rPr>
  </w:style>
  <w:style w:type="paragraph" w:customStyle="1" w:styleId="TxtBoxBottomBlack">
    <w:name w:val="TxtBoxBottomBlack"/>
    <w:basedOn w:val="Normal"/>
    <w:rsid w:val="006B7A6C"/>
    <w:pPr>
      <w:jc w:val="left"/>
    </w:pPr>
    <w:rPr>
      <w:i/>
      <w:sz w:val="20"/>
    </w:rPr>
  </w:style>
  <w:style w:type="paragraph" w:customStyle="1" w:styleId="contenttitle">
    <w:name w:val="content_title"/>
    <w:basedOn w:val="Normal"/>
    <w:pPr>
      <w:spacing w:line="360" w:lineRule="auto"/>
      <w:jc w:val="center"/>
    </w:pPr>
    <w:rPr>
      <w:caps/>
      <w:sz w:val="36"/>
    </w:rPr>
  </w:style>
  <w:style w:type="paragraph" w:customStyle="1" w:styleId="contentauthors">
    <w:name w:val="content_author(s)"/>
    <w:basedOn w:val="Normal"/>
    <w:pPr>
      <w:jc w:val="center"/>
    </w:pPr>
    <w:rPr>
      <w:smallCaps/>
    </w:rPr>
  </w:style>
  <w:style w:type="paragraph" w:customStyle="1" w:styleId="contentsummary">
    <w:name w:val="content_summary"/>
    <w:basedOn w:val="Normal"/>
    <w:rsid w:val="006B7A6C"/>
  </w:style>
  <w:style w:type="character" w:styleId="FollowedHyperlink">
    <w:name w:val="FollowedHyperlink"/>
    <w:rsid w:val="003245F6"/>
    <w:rPr>
      <w:rFonts w:ascii="Arial" w:hAnsi="Arial"/>
      <w:color w:val="0000FF"/>
      <w:sz w:val="24"/>
      <w:u w:val="single"/>
    </w:rPr>
  </w:style>
  <w:style w:type="paragraph" w:customStyle="1" w:styleId="TxtBoxBottomURL">
    <w:name w:val="TxtBoxBottomURL"/>
    <w:basedOn w:val="TxtBoxBottomBlack"/>
    <w:pPr>
      <w:jc w:val="center"/>
    </w:pPr>
    <w:rPr>
      <w:i w:val="0"/>
      <w:color w:val="000080"/>
      <w:sz w:val="28"/>
    </w:rPr>
  </w:style>
  <w:style w:type="paragraph" w:styleId="TOC1">
    <w:name w:val="toc 1"/>
    <w:basedOn w:val="Normal"/>
    <w:next w:val="Normal"/>
    <w:autoRedefine/>
    <w:semiHidden/>
    <w:rsid w:val="00E87A55"/>
    <w:pPr>
      <w:spacing w:before="120"/>
      <w:jc w:val="left"/>
    </w:pPr>
    <w:rPr>
      <w:b/>
      <w:bCs/>
      <w:caps/>
      <w:color w:val="0000FF"/>
      <w:sz w:val="20"/>
    </w:rPr>
  </w:style>
  <w:style w:type="paragraph" w:styleId="TOC2">
    <w:name w:val="toc 2"/>
    <w:basedOn w:val="Normal"/>
    <w:next w:val="Normal"/>
    <w:autoRedefine/>
    <w:semiHidden/>
    <w:rsid w:val="00E87A55"/>
    <w:pPr>
      <w:ind w:left="240"/>
      <w:jc w:val="left"/>
    </w:pPr>
    <w:rPr>
      <w:smallCaps/>
      <w:color w:val="0000FF"/>
      <w:sz w:val="20"/>
    </w:rPr>
  </w:style>
  <w:style w:type="paragraph" w:customStyle="1" w:styleId="StylecontentsummaryLeftLeft031cm">
    <w:name w:val="Style content_summary + Left Left:  0.31 cm"/>
    <w:basedOn w:val="contentsummary"/>
    <w:rsid w:val="006B7A6C"/>
    <w:pPr>
      <w:ind w:left="175"/>
      <w:jc w:val="left"/>
    </w:pPr>
  </w:style>
  <w:style w:type="paragraph" w:styleId="TOC3">
    <w:name w:val="toc 3"/>
    <w:basedOn w:val="Normal"/>
    <w:next w:val="Normal"/>
    <w:autoRedefine/>
    <w:semiHidden/>
    <w:rsid w:val="00AB7E61"/>
    <w:pPr>
      <w:ind w:left="476"/>
      <w:jc w:val="left"/>
    </w:pPr>
    <w:rPr>
      <w:i/>
      <w:iCs/>
      <w:color w:val="0000FF"/>
      <w:sz w:val="20"/>
    </w:rPr>
  </w:style>
  <w:style w:type="paragraph" w:styleId="TOC4">
    <w:name w:val="toc 4"/>
    <w:basedOn w:val="Normal"/>
    <w:next w:val="Normal"/>
    <w:autoRedefine/>
    <w:semiHidden/>
    <w:rsid w:val="00E87A55"/>
    <w:pPr>
      <w:ind w:left="720"/>
      <w:jc w:val="left"/>
    </w:pPr>
    <w:rPr>
      <w:color w:val="0000FF"/>
      <w:sz w:val="18"/>
      <w:szCs w:val="18"/>
    </w:rPr>
  </w:style>
  <w:style w:type="paragraph" w:styleId="TOC5">
    <w:name w:val="toc 5"/>
    <w:basedOn w:val="Normal"/>
    <w:next w:val="Normal"/>
    <w:autoRedefine/>
    <w:semiHidden/>
    <w:rsid w:val="001A3D60"/>
    <w:pPr>
      <w:ind w:left="960"/>
      <w:jc w:val="left"/>
    </w:pPr>
    <w:rPr>
      <w:sz w:val="18"/>
      <w:szCs w:val="18"/>
    </w:rPr>
  </w:style>
  <w:style w:type="paragraph" w:styleId="TOC6">
    <w:name w:val="toc 6"/>
    <w:basedOn w:val="Normal"/>
    <w:next w:val="Normal"/>
    <w:autoRedefine/>
    <w:semiHidden/>
    <w:rsid w:val="001A3D60"/>
    <w:pPr>
      <w:ind w:left="1200"/>
      <w:jc w:val="left"/>
    </w:pPr>
    <w:rPr>
      <w:sz w:val="18"/>
      <w:szCs w:val="18"/>
    </w:rPr>
  </w:style>
  <w:style w:type="paragraph" w:styleId="TOC7">
    <w:name w:val="toc 7"/>
    <w:basedOn w:val="Normal"/>
    <w:next w:val="Normal"/>
    <w:autoRedefine/>
    <w:semiHidden/>
    <w:rsid w:val="001A3D60"/>
    <w:pPr>
      <w:ind w:left="1440"/>
      <w:jc w:val="left"/>
    </w:pPr>
    <w:rPr>
      <w:sz w:val="18"/>
      <w:szCs w:val="18"/>
    </w:rPr>
  </w:style>
  <w:style w:type="paragraph" w:styleId="TOC8">
    <w:name w:val="toc 8"/>
    <w:basedOn w:val="Normal"/>
    <w:next w:val="Normal"/>
    <w:autoRedefine/>
    <w:semiHidden/>
    <w:rsid w:val="001A3D60"/>
    <w:pPr>
      <w:ind w:left="1680"/>
      <w:jc w:val="left"/>
    </w:pPr>
    <w:rPr>
      <w:sz w:val="18"/>
      <w:szCs w:val="18"/>
    </w:rPr>
  </w:style>
  <w:style w:type="paragraph" w:styleId="TOC9">
    <w:name w:val="toc 9"/>
    <w:basedOn w:val="Normal"/>
    <w:next w:val="Normal"/>
    <w:autoRedefine/>
    <w:semiHidden/>
    <w:rsid w:val="001A3D60"/>
    <w:pPr>
      <w:ind w:left="1920"/>
      <w:jc w:val="left"/>
    </w:pPr>
    <w:rPr>
      <w:sz w:val="18"/>
      <w:szCs w:val="18"/>
    </w:rPr>
  </w:style>
  <w:style w:type="paragraph" w:styleId="FootnoteText">
    <w:name w:val="footnote text"/>
    <w:basedOn w:val="Normal"/>
    <w:semiHidden/>
    <w:rsid w:val="00161584"/>
    <w:rPr>
      <w:sz w:val="20"/>
    </w:rPr>
  </w:style>
  <w:style w:type="character" w:styleId="FootnoteReference">
    <w:name w:val="footnote reference"/>
    <w:semiHidden/>
    <w:rsid w:val="00161584"/>
    <w:rPr>
      <w:color w:val="0000FF"/>
      <w:vertAlign w:val="superscript"/>
    </w:rPr>
  </w:style>
  <w:style w:type="paragraph" w:styleId="NormalWeb">
    <w:name w:val="Normal (Web)"/>
    <w:basedOn w:val="Normal"/>
    <w:rsid w:val="00690631"/>
    <w:pPr>
      <w:spacing w:before="100" w:beforeAutospacing="1" w:after="100" w:afterAutospacing="1"/>
      <w:jc w:val="left"/>
    </w:pPr>
    <w:rPr>
      <w:rFonts w:ascii="Times New Roman" w:hAnsi="Times New Roman"/>
    </w:rPr>
  </w:style>
  <w:style w:type="paragraph" w:styleId="BodyText2">
    <w:name w:val="Body Text 2"/>
    <w:basedOn w:val="Normal"/>
    <w:rsid w:val="00690631"/>
    <w:pPr>
      <w:spacing w:before="100" w:beforeAutospacing="1" w:after="100" w:afterAutospacing="1"/>
      <w:jc w:val="left"/>
    </w:pPr>
    <w:rPr>
      <w:rFonts w:ascii="Times New Roman" w:hAnsi="Times New Roman"/>
    </w:rPr>
  </w:style>
  <w:style w:type="paragraph" w:styleId="BodyText">
    <w:name w:val="Body Text"/>
    <w:basedOn w:val="Normal"/>
    <w:rsid w:val="00690631"/>
  </w:style>
  <w:style w:type="paragraph" w:styleId="BodyTextFirstIndent">
    <w:name w:val="Body Text First Indent"/>
    <w:basedOn w:val="BodyText"/>
    <w:rsid w:val="00690631"/>
    <w:pPr>
      <w:ind w:firstLine="210"/>
    </w:pPr>
  </w:style>
  <w:style w:type="paragraph" w:styleId="BodyTextIndent">
    <w:name w:val="Body Text Indent"/>
    <w:basedOn w:val="Normal"/>
    <w:rsid w:val="00690631"/>
    <w:pPr>
      <w:ind w:left="283"/>
    </w:pPr>
  </w:style>
  <w:style w:type="paragraph" w:styleId="BodyTextFirstIndent2">
    <w:name w:val="Body Text First Indent 2"/>
    <w:basedOn w:val="BodyTextIndent"/>
    <w:rsid w:val="00690631"/>
    <w:pPr>
      <w:ind w:firstLine="210"/>
    </w:pPr>
  </w:style>
  <w:style w:type="table" w:styleId="TableGrid">
    <w:name w:val="Table Grid"/>
    <w:basedOn w:val="TableNormal"/>
    <w:rsid w:val="0040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1C43"/>
  </w:style>
  <w:style w:type="character" w:styleId="Strong">
    <w:name w:val="Strong"/>
    <w:qFormat/>
    <w:rsid w:val="00F46C80"/>
    <w:rPr>
      <w:b/>
      <w:bCs/>
    </w:rPr>
  </w:style>
  <w:style w:type="character" w:customStyle="1" w:styleId="Heading2Char">
    <w:name w:val="Heading 2 Char"/>
    <w:link w:val="Heading2"/>
    <w:rsid w:val="006734B0"/>
    <w:rPr>
      <w:rFonts w:ascii="Arial" w:hAnsi="Arial" w:cs="Arial"/>
      <w:b/>
      <w:caps/>
      <w:kern w:val="24"/>
      <w:sz w:val="24"/>
      <w:szCs w:val="24"/>
      <w:lang w:val="en-GB" w:eastAsia="en-GB" w:bidi="ar-SA"/>
    </w:rPr>
  </w:style>
  <w:style w:type="character" w:styleId="CommentReference">
    <w:name w:val="annotation reference"/>
    <w:semiHidden/>
    <w:rsid w:val="006B65A6"/>
    <w:rPr>
      <w:sz w:val="16"/>
      <w:szCs w:val="16"/>
    </w:rPr>
  </w:style>
  <w:style w:type="paragraph" w:styleId="CommentText">
    <w:name w:val="annotation text"/>
    <w:basedOn w:val="Normal"/>
    <w:semiHidden/>
    <w:rsid w:val="006B65A6"/>
    <w:rPr>
      <w:sz w:val="20"/>
      <w:szCs w:val="20"/>
    </w:rPr>
  </w:style>
  <w:style w:type="paragraph" w:styleId="CommentSubject">
    <w:name w:val="annotation subject"/>
    <w:basedOn w:val="CommentText"/>
    <w:next w:val="CommentText"/>
    <w:semiHidden/>
    <w:rsid w:val="006B65A6"/>
    <w:rPr>
      <w:b/>
      <w:bCs/>
    </w:rPr>
  </w:style>
  <w:style w:type="paragraph" w:styleId="BalloonText">
    <w:name w:val="Balloon Text"/>
    <w:basedOn w:val="Normal"/>
    <w:semiHidden/>
    <w:rsid w:val="006B65A6"/>
    <w:rPr>
      <w:rFonts w:ascii="Tahoma" w:hAnsi="Tahoma" w:cs="Tahoma"/>
      <w:sz w:val="16"/>
      <w:szCs w:val="16"/>
    </w:rPr>
  </w:style>
  <w:style w:type="character" w:customStyle="1" w:styleId="Heading1Char">
    <w:name w:val="Heading 1 Char"/>
    <w:link w:val="Heading1"/>
    <w:rsid w:val="006734B0"/>
    <w:rPr>
      <w:rFonts w:ascii="Arial" w:hAnsi="Arial" w:cs="Arial"/>
      <w:b/>
      <w:caps/>
      <w:kern w:val="24"/>
      <w:sz w:val="28"/>
      <w:szCs w:val="24"/>
      <w:lang w:val="en-GB" w:eastAsia="en-GB" w:bidi="ar-SA"/>
    </w:rPr>
  </w:style>
  <w:style w:type="character" w:customStyle="1" w:styleId="Heading3Char1">
    <w:name w:val="Heading 3 Char1"/>
    <w:aliases w:val="Heading 3 Char Char"/>
    <w:link w:val="Heading3"/>
    <w:rsid w:val="00556A95"/>
    <w:rPr>
      <w:rFonts w:ascii="Arial" w:hAnsi="Arial" w:cs="Arial"/>
      <w:b/>
      <w:kern w:val="24"/>
      <w:sz w:val="24"/>
      <w:szCs w:val="24"/>
      <w:lang w:val="en-GB" w:eastAsia="en-GB" w:bidi="ar-SA"/>
    </w:rPr>
  </w:style>
  <w:style w:type="paragraph" w:customStyle="1" w:styleId="Heading1withDkBlue">
    <w:name w:val="Heading 1 with Dk Blue"/>
    <w:basedOn w:val="Heading1"/>
    <w:rsid w:val="00BE37FA"/>
    <w:pPr>
      <w:keepNext/>
      <w:spacing w:before="0" w:after="0"/>
      <w:jc w:val="left"/>
    </w:pPr>
    <w:rPr>
      <w:rFonts w:ascii="Frutiger 55 Roman" w:hAnsi="Frutiger 55 Roman" w:cs="Times NRMT"/>
      <w:b w:val="0"/>
      <w:caps w:val="0"/>
      <w:color w:val="09117E"/>
      <w:kern w:val="0"/>
      <w:sz w:val="44"/>
      <w:szCs w:val="21"/>
    </w:rPr>
  </w:style>
  <w:style w:type="character" w:customStyle="1" w:styleId="Heading4Char">
    <w:name w:val="Heading 4 Char"/>
    <w:link w:val="Heading4"/>
    <w:rsid w:val="0082115B"/>
    <w:rPr>
      <w:rFonts w:ascii="Arial" w:hAnsi="Arial" w:cs="Arial"/>
      <w:i/>
      <w:sz w:val="24"/>
      <w:szCs w:val="24"/>
      <w:lang w:val="en-GB" w:eastAsia="en-GB" w:bidi="ar-SA"/>
    </w:rPr>
  </w:style>
  <w:style w:type="table" w:styleId="LightList-Accent4">
    <w:name w:val="Light List Accent 4"/>
    <w:basedOn w:val="TableNormal"/>
    <w:uiPriority w:val="61"/>
    <w:rsid w:val="00E24BA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UnresolvedMention">
    <w:name w:val="Unresolved Mention"/>
    <w:basedOn w:val="DefaultParagraphFont"/>
    <w:uiPriority w:val="99"/>
    <w:semiHidden/>
    <w:unhideWhenUsed/>
    <w:rsid w:val="009600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0358">
      <w:bodyDiv w:val="1"/>
      <w:marLeft w:val="0"/>
      <w:marRight w:val="0"/>
      <w:marTop w:val="0"/>
      <w:marBottom w:val="0"/>
      <w:divBdr>
        <w:top w:val="none" w:sz="0" w:space="0" w:color="auto"/>
        <w:left w:val="none" w:sz="0" w:space="0" w:color="auto"/>
        <w:bottom w:val="none" w:sz="0" w:space="0" w:color="auto"/>
        <w:right w:val="none" w:sz="0" w:space="0" w:color="auto"/>
      </w:divBdr>
      <w:divsChild>
        <w:div w:id="12873507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200011128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 w:id="152375954">
      <w:bodyDiv w:val="1"/>
      <w:marLeft w:val="0"/>
      <w:marRight w:val="0"/>
      <w:marTop w:val="0"/>
      <w:marBottom w:val="0"/>
      <w:divBdr>
        <w:top w:val="none" w:sz="0" w:space="0" w:color="auto"/>
        <w:left w:val="none" w:sz="0" w:space="0" w:color="auto"/>
        <w:bottom w:val="none" w:sz="0" w:space="0" w:color="auto"/>
        <w:right w:val="none" w:sz="0" w:space="0" w:color="auto"/>
      </w:divBdr>
    </w:div>
    <w:div w:id="832526804">
      <w:bodyDiv w:val="1"/>
      <w:marLeft w:val="0"/>
      <w:marRight w:val="0"/>
      <w:marTop w:val="0"/>
      <w:marBottom w:val="0"/>
      <w:divBdr>
        <w:top w:val="none" w:sz="0" w:space="0" w:color="auto"/>
        <w:left w:val="none" w:sz="0" w:space="0" w:color="auto"/>
        <w:bottom w:val="none" w:sz="0" w:space="0" w:color="auto"/>
        <w:right w:val="none" w:sz="0" w:space="0" w:color="auto"/>
      </w:divBdr>
    </w:div>
    <w:div w:id="1148014817">
      <w:bodyDiv w:val="1"/>
      <w:marLeft w:val="0"/>
      <w:marRight w:val="0"/>
      <w:marTop w:val="0"/>
      <w:marBottom w:val="0"/>
      <w:divBdr>
        <w:top w:val="none" w:sz="0" w:space="0" w:color="auto"/>
        <w:left w:val="none" w:sz="0" w:space="0" w:color="auto"/>
        <w:bottom w:val="none" w:sz="0" w:space="0" w:color="auto"/>
        <w:right w:val="none" w:sz="0" w:space="0" w:color="auto"/>
      </w:divBdr>
    </w:div>
    <w:div w:id="1449741598">
      <w:bodyDiv w:val="1"/>
      <w:marLeft w:val="0"/>
      <w:marRight w:val="0"/>
      <w:marTop w:val="0"/>
      <w:marBottom w:val="0"/>
      <w:divBdr>
        <w:top w:val="none" w:sz="0" w:space="0" w:color="auto"/>
        <w:left w:val="none" w:sz="0" w:space="0" w:color="auto"/>
        <w:bottom w:val="none" w:sz="0" w:space="0" w:color="auto"/>
        <w:right w:val="none" w:sz="0" w:space="0" w:color="auto"/>
      </w:divBdr>
    </w:div>
    <w:div w:id="1501701292">
      <w:bodyDiv w:val="1"/>
      <w:marLeft w:val="0"/>
      <w:marRight w:val="0"/>
      <w:marTop w:val="0"/>
      <w:marBottom w:val="0"/>
      <w:divBdr>
        <w:top w:val="none" w:sz="0" w:space="0" w:color="auto"/>
        <w:left w:val="none" w:sz="0" w:space="0" w:color="auto"/>
        <w:bottom w:val="none" w:sz="0" w:space="0" w:color="auto"/>
        <w:right w:val="none" w:sz="0" w:space="0" w:color="auto"/>
      </w:divBdr>
    </w:div>
    <w:div w:id="1576629618">
      <w:bodyDiv w:val="1"/>
      <w:marLeft w:val="0"/>
      <w:marRight w:val="0"/>
      <w:marTop w:val="0"/>
      <w:marBottom w:val="0"/>
      <w:divBdr>
        <w:top w:val="none" w:sz="0" w:space="0" w:color="auto"/>
        <w:left w:val="none" w:sz="0" w:space="0" w:color="auto"/>
        <w:bottom w:val="none" w:sz="0" w:space="0" w:color="auto"/>
        <w:right w:val="none" w:sz="0" w:space="0" w:color="auto"/>
      </w:divBdr>
    </w:div>
    <w:div w:id="1607033059">
      <w:bodyDiv w:val="1"/>
      <w:marLeft w:val="0"/>
      <w:marRight w:val="0"/>
      <w:marTop w:val="0"/>
      <w:marBottom w:val="0"/>
      <w:divBdr>
        <w:top w:val="none" w:sz="0" w:space="0" w:color="auto"/>
        <w:left w:val="none" w:sz="0" w:space="0" w:color="auto"/>
        <w:bottom w:val="none" w:sz="0" w:space="0" w:color="auto"/>
        <w:right w:val="none" w:sz="0" w:space="0" w:color="auto"/>
      </w:divBdr>
    </w:div>
    <w:div w:id="17525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spstaffhandbook.com/" TargetMode="External"/><Relationship Id="rId3" Type="http://schemas.openxmlformats.org/officeDocument/2006/relationships/customXml" Target="../customXml/item3.xml"/><Relationship Id="rId21" Type="http://schemas.openxmlformats.org/officeDocument/2006/relationships/hyperlink" Target="mailto:jobs@parliament.sco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ivilservice.gov.uk/pensions" TargetMode="External"/><Relationship Id="rId2" Type="http://schemas.openxmlformats.org/officeDocument/2006/relationships/customXml" Target="../customXml/item2.xml"/><Relationship Id="rId16" Type="http://schemas.openxmlformats.org/officeDocument/2006/relationships/hyperlink" Target="mailto:jobs@parliament.scot" TargetMode="External"/><Relationship Id="rId20" Type="http://schemas.openxmlformats.org/officeDocument/2006/relationships/hyperlink" Target="http://www.parliament.scot/abouttheparliament/91375.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arliament.scot/parliamentarybusiness/16305.asp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parliament.scot/abouttheparliament/108320.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bc594c06ad0844898f20a52c24198475>
    <Competition_x0020_status xmlns="21141c76-a131-4377-97a3-508a419862f1">Temporary</Competition_x0020_status>
    <_Publisher xmlns="http://schemas.microsoft.com/sharepoint/v3/fields">The Scottish Parliament</_Publisher>
    <h05e5555bb094953b55e23faf9bad8a6 xmlns="21141c76-a131-4377-97a3-508a419862f1">
      <Terms xmlns="http://schemas.microsoft.com/office/infopath/2007/PartnerControls"/>
    </h05e5555bb094953b55e23faf9bad8a6>
    <Competition_x0020_ref xmlns="21141c76-a131-4377-97a3-508a419862f1" xsi:nil="true"/>
    <Competition_x0020_type xmlns="21141c76-a131-4377-97a3-508a419862f1">External</Competition_x0020_typ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1</Value>
      <Value>127</Value>
    </TaxCatchAll>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Recruitment document</TermName>
          <TermId xmlns="http://schemas.microsoft.com/office/infopath/2007/PartnerControls">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petition document" ma:contentTypeID="0x010100632D0FD7D2EC4A41966F9B23650F685074000BEEB4897307B04BA21B202328EF8EA1" ma:contentTypeVersion="62" ma:contentTypeDescription="" ma:contentTypeScope="" ma:versionID="78fe5bd5116b346c48ba54631cdc3938">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48a057ce5199e7571af098f15e77ac83"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Competition_x0020_ref" minOccurs="0"/>
                <xsd:element ref="ns3:Competition_x0020_status"/>
                <xsd:element ref="ns3:Competition_x0020_type"/>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format="DateOnly" ma:hidden="true" ma:internalName="Disposal_x0020_trigger_x0020_date" ma:readOnly="fals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indexed="true"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Competition_x0020_ref" ma:index="22" nillable="true" ma:displayName="Competition ref" ma:indexed="true" ma:internalName="Competition_x0020_ref">
      <xsd:simpleType>
        <xsd:restriction base="dms:Text">
          <xsd:maxLength value="255"/>
        </xsd:restriction>
      </xsd:simpleType>
    </xsd:element>
    <xsd:element name="Competition_x0020_status" ma:index="23" ma:displayName="Competition status" ma:default="Temporary" ma:format="Dropdown" ma:internalName="Competition_x0020_status" ma:readOnly="false">
      <xsd:simpleType>
        <xsd:restriction base="dms:Choice">
          <xsd:enumeration value="Temporary"/>
          <xsd:enumeration value="Permanent"/>
        </xsd:restriction>
      </xsd:simpleType>
    </xsd:element>
    <xsd:element name="Competition_x0020_type" ma:index="24" ma:displayName="Competition type" ma:default="External" ma:format="Dropdown" ma:internalName="Competition_x0020_type" ma:readOnly="false">
      <xsd:simpleType>
        <xsd:restriction base="dms:Choice">
          <xsd:enumeration value="External"/>
          <xsd:enumeration value="Internal"/>
        </xsd:restriction>
      </xsd:simpleType>
    </xsd:element>
    <xsd:element name="h05e5555bb094953b55e23faf9bad8a6" ma:index="25"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520354-60ee-4851-b0d3-4d1ffc9b6630" ContentTypeId="0x010100632D0FD7D2EC4A41966F9B23650F68507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8177-B57A-4999-8BB1-40596846A0BA}">
  <ds:schemaRefs>
    <ds:schemaRef ds:uri="http://schemas.microsoft.com/office/2006/metadata/customXsn"/>
  </ds:schemaRefs>
</ds:datastoreItem>
</file>

<file path=customXml/itemProps2.xml><?xml version="1.0" encoding="utf-8"?>
<ds:datastoreItem xmlns:ds="http://schemas.openxmlformats.org/officeDocument/2006/customXml" ds:itemID="{DFF67F19-88D3-4D98-ACB6-EB2954F8A56D}">
  <ds:schemaRefs>
    <ds:schemaRef ds:uri="http://purl.org/dc/elements/1.1/"/>
    <ds:schemaRef ds:uri="http://schemas.microsoft.com/office/2006/metadata/properties"/>
    <ds:schemaRef ds:uri="http://schemas.microsoft.com/sharepoint.v3"/>
    <ds:schemaRef ds:uri="http://schemas.microsoft.com/office/2006/documentManagement/types"/>
    <ds:schemaRef ds:uri="http://schemas.microsoft.com/sharepoint/v3/fields"/>
    <ds:schemaRef ds:uri="http://purl.org/dc/dcmitype/"/>
    <ds:schemaRef ds:uri="21141c76-a131-4377-97a3-508a419862f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0D02C2B-014F-46F1-A425-1A7FAD5B1252}">
  <ds:schemaRefs>
    <ds:schemaRef ds:uri="http://schemas.microsoft.com/sharepoint/v3/contenttype/forms"/>
  </ds:schemaRefs>
</ds:datastoreItem>
</file>

<file path=customXml/itemProps4.xml><?xml version="1.0" encoding="utf-8"?>
<ds:datastoreItem xmlns:ds="http://schemas.openxmlformats.org/officeDocument/2006/customXml" ds:itemID="{3518056A-CAFC-4FE8-9D7F-13767211E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0E80D6-C9DB-4313-94C7-D3C0D134E1F3}">
  <ds:schemaRefs>
    <ds:schemaRef ds:uri="Microsoft.SharePoint.Taxonomy.ContentTypeSync"/>
  </ds:schemaRefs>
</ds:datastoreItem>
</file>

<file path=customXml/itemProps6.xml><?xml version="1.0" encoding="utf-8"?>
<ds:datastoreItem xmlns:ds="http://schemas.openxmlformats.org/officeDocument/2006/customXml" ds:itemID="{139F6F0B-76A6-4B1E-BA45-7C5EC2AF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Barron A (Amber)</dc:creator>
  <cp:keywords>Records management</cp:keywords>
  <cp:lastModifiedBy>Amber Barron</cp:lastModifiedBy>
  <cp:revision>22</cp:revision>
  <cp:lastPrinted>2018-10-11T13:45:00Z</cp:lastPrinted>
  <dcterms:created xsi:type="dcterms:W3CDTF">2018-10-08T11:13:00Z</dcterms:created>
  <dcterms:modified xsi:type="dcterms:W3CDTF">2018-10-12T10:32:00Z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0x010100632D0FD7D2EC4A41966F9B23650F685074000BEEB4897307B04BA21B202328EF8EA1</vt:lpwstr>
  </property>
  <property fmtid="{D5CDD505-2E9C-101B-9397-08002B2CF9AE}" pid="3" name="q631">
    <vt:lpwstr>CTH</vt:lpwstr>
  </property>
  <property fmtid="{D5CDD505-2E9C-101B-9397-08002B2CF9AE}" pid="4" name="SPS Office">
    <vt:lpwstr/>
  </property>
  <property fmtid="{D5CDD505-2E9C-101B-9397-08002B2CF9AE}" pid="5" name="_cx_NationalCaveats">
    <vt:lpwstr/>
  </property>
  <property fmtid="{D5CDD505-2E9C-101B-9397-08002B2CF9AE}" pid="6" name="_cx_SecurityMarkings">
    <vt:lpwstr/>
  </property>
  <property fmtid="{D5CDD505-2E9C-101B-9397-08002B2CF9AE}" pid="7" name="Language1">
    <vt:lpwstr>1;#English|8f5ff656-5a7e-462f-b6ae-4a4400758434</vt:lpwstr>
  </property>
  <property fmtid="{D5CDD505-2E9C-101B-9397-08002B2CF9AE}" pid="8" name="Document type">
    <vt:lpwstr>127;#Recruitment document|4ac0e646-05f4-441c-871b-71d098470259</vt:lpwstr>
  </property>
  <property fmtid="{D5CDD505-2E9C-101B-9397-08002B2CF9AE}" pid="9" name="_dlc_policyId">
    <vt:lpwstr/>
  </property>
  <property fmtid="{D5CDD505-2E9C-101B-9397-08002B2CF9AE}" pid="10" name="ItemRetentionFormula">
    <vt:lpwstr/>
  </property>
</Properties>
</file>